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AF6" w:rsidRPr="00F17AF6" w:rsidRDefault="00F17AF6" w:rsidP="00306897">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F17AF6">
        <w:rPr>
          <w:rFonts w:ascii="Times New Roman" w:eastAsia="Times New Roman" w:hAnsi="Times New Roman" w:cs="Times New Roman"/>
          <w:b/>
          <w:bCs/>
          <w:sz w:val="36"/>
          <w:szCs w:val="36"/>
          <w:lang w:eastAsia="bg-BG"/>
        </w:rPr>
        <w:t>Процедура по публикуване на ГФО в Търговския регистър</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 xml:space="preserve">Закона за счетоводството задължава всеки търговец по смисъла на Търговския закон (ТЗ) до 31 Март да изготви Годишен финансов отчет (ГФО) за предходната година, като определен кръг от предприятия са задължени </w:t>
      </w:r>
      <w:r w:rsidRPr="002F3A32">
        <w:rPr>
          <w:rFonts w:ascii="Times New Roman" w:eastAsia="Times New Roman" w:hAnsi="Times New Roman" w:cs="Times New Roman"/>
          <w:b/>
          <w:sz w:val="24"/>
          <w:szCs w:val="24"/>
          <w:lang w:eastAsia="bg-BG"/>
        </w:rPr>
        <w:t>до 30 Юни</w:t>
      </w:r>
      <w:r w:rsidRPr="00F17AF6">
        <w:rPr>
          <w:rFonts w:ascii="Times New Roman" w:eastAsia="Times New Roman" w:hAnsi="Times New Roman" w:cs="Times New Roman"/>
          <w:sz w:val="24"/>
          <w:szCs w:val="24"/>
          <w:lang w:eastAsia="bg-BG"/>
        </w:rPr>
        <w:t xml:space="preserve"> да публикуват отчетите в Търговския регистър (чл.40 от ЗСч).</w:t>
      </w:r>
    </w:p>
    <w:p w:rsidR="00306897"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Процедурата по публикуване на ГФО е регламентирана в Закона за търговския регистър. Представяме ви я в синтезиран вид:</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b/>
          <w:bCs/>
          <w:sz w:val="24"/>
          <w:szCs w:val="24"/>
          <w:lang w:eastAsia="bg-BG"/>
        </w:rPr>
        <w:t>1. Лица, които могат да бъдат заявители (чл. 15 ЗТР)</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В ЗТР изрично са посочени лицата, които могат да заявят публикуване на ГФО, като заявители могат да бъдат:</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 Търговецът;</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 Адвокат с изрично писмено пълномощно за представителство пред Агенция по вписванията;</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 xml:space="preserve">- Съставителят на финансов отчет с нотариално заверено пълномощно. Съгласно Закона за счетоводството, съставител на годишен финансов отчет може да бъде </w:t>
      </w:r>
      <w:hyperlink r:id="rId6" w:tgtFrame="_blank" w:tooltip="Счетоводители Пловдив" w:history="1">
        <w:r w:rsidRPr="00F17AF6">
          <w:rPr>
            <w:rFonts w:ascii="Times New Roman" w:eastAsia="Times New Roman" w:hAnsi="Times New Roman" w:cs="Times New Roman"/>
            <w:color w:val="0000FF"/>
            <w:sz w:val="24"/>
            <w:szCs w:val="24"/>
            <w:u w:val="single"/>
            <w:lang w:eastAsia="bg-BG"/>
          </w:rPr>
          <w:t>счетоводител</w:t>
        </w:r>
      </w:hyperlink>
      <w:r w:rsidRPr="00F17AF6">
        <w:rPr>
          <w:rFonts w:ascii="Times New Roman" w:eastAsia="Times New Roman" w:hAnsi="Times New Roman" w:cs="Times New Roman"/>
          <w:sz w:val="24"/>
          <w:szCs w:val="24"/>
          <w:lang w:eastAsia="bg-BG"/>
        </w:rPr>
        <w:t xml:space="preserve"> със съответния образователен ценз и стаж, който е в трудови или нает по извънтрудови правоотношения с дружеството. Счетоводителят може да е и представител на </w:t>
      </w:r>
      <w:hyperlink r:id="rId7" w:tgtFrame="_blank" w:tooltip="Счетоводна кантора МикроФинанс Пловдив" w:history="1">
        <w:r w:rsidRPr="00F17AF6">
          <w:rPr>
            <w:rFonts w:ascii="Times New Roman" w:eastAsia="Times New Roman" w:hAnsi="Times New Roman" w:cs="Times New Roman"/>
            <w:color w:val="0000FF"/>
            <w:sz w:val="24"/>
            <w:szCs w:val="24"/>
            <w:u w:val="single"/>
            <w:lang w:eastAsia="bg-BG"/>
          </w:rPr>
          <w:t>счетоводна кантора</w:t>
        </w:r>
      </w:hyperlink>
      <w:r w:rsidRPr="00F17AF6">
        <w:rPr>
          <w:rFonts w:ascii="Times New Roman" w:eastAsia="Times New Roman" w:hAnsi="Times New Roman" w:cs="Times New Roman"/>
          <w:sz w:val="24"/>
          <w:szCs w:val="24"/>
          <w:lang w:eastAsia="bg-BG"/>
        </w:rPr>
        <w:t xml:space="preserve"> или специализирано счетоводно предприятие, с което съответното предприятие има сключен договор за счетоводно обслужване или конкретно с годишно счетоводно приключване.</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При спазване на всички процедурни изисквания, тези лица имат самостоятелно правомощие да бъдат заявители при обявяване на ГФО. Това обаче не значи, че ГФО заедно със всички документи по обявяването му, трябва да задължително да бъдат подадени в Търговския регистър (ТР) лично от тях. Те могат да се подадат и от пълномощник с нотариално заверено пълномощно, като освен това нотариална заверка трябва да има и на подписа на заявителя в заявлението за обявяване (чл.15, ал. 2 ЗТР).</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b/>
          <w:bCs/>
          <w:sz w:val="24"/>
          <w:szCs w:val="24"/>
          <w:lang w:eastAsia="bg-BG"/>
        </w:rPr>
        <w:t>2. Предприятия, задължени да публикуват отчетите си в Търговския регистър</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Задължени да обявят годишните си отчети в Търговския регистър са всички предприятия, регистрирани по Търговския закон (ТЗ). Такива са дружествата с ограничена отговорност (ЕООД, ООД), акционерните дружества (АД), едноличните търговци (ЕТ), командитните дружества (КД) и събирателните дружества (СД). Предприятията, регистрирани по Закона за задълженията и договорите (ДЗЗД) не публикуват отчетите си в Търговския регистър. Отчетите на тези дружества се публикуват в специализиран интернет сайт или в печатно икономическо издание.</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Дори и предприятието да не е осъществявало дейност през отчетната година, това не го освобождава от задължението за публикуване на годишен отчет в ТР, въпреки че в този случай са освободени от подаване на Годишен отчет за дейността в НАП и/или НСИ.</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b/>
          <w:bCs/>
          <w:sz w:val="24"/>
          <w:szCs w:val="24"/>
          <w:lang w:eastAsia="bg-BG"/>
        </w:rPr>
        <w:t xml:space="preserve"> Глоби и санкции за неизпълнение</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Съгласно Закона за счетоводството, глобите са:</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 за отговорните длъжностни лица – от 500 до 2000 лева;</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 за юридическото лице или едноличен търговец - от 500 до 3000 лева.</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За повторно нарушение санкцията е в двоен размер.</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lastRenderedPageBreak/>
        <w:t>Санкциите съгласно Закона за търговския регистър (ЗТР) са следните:</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 за отговорните длъжностни лица – от 100 до 500 лева;</w:t>
      </w:r>
    </w:p>
    <w:p w:rsid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 за юридическото лице или едноличен търговец - от 500 до 1000 лева.</w:t>
      </w:r>
    </w:p>
    <w:p w:rsidR="002F3A32" w:rsidRPr="00F17AF6" w:rsidRDefault="002F3A32" w:rsidP="002F3A32">
      <w:pPr>
        <w:spacing w:before="100" w:beforeAutospacing="1" w:after="100" w:afterAutospacing="1" w:line="240" w:lineRule="auto"/>
        <w:rPr>
          <w:rFonts w:ascii="Times New Roman" w:eastAsia="Times New Roman" w:hAnsi="Times New Roman" w:cs="Times New Roman"/>
          <w:b/>
          <w:sz w:val="24"/>
          <w:szCs w:val="24"/>
          <w:lang w:eastAsia="bg-BG"/>
        </w:rPr>
      </w:pPr>
      <w:r w:rsidRPr="00F17AF6">
        <w:rPr>
          <w:rFonts w:ascii="Times New Roman" w:eastAsia="Times New Roman" w:hAnsi="Times New Roman" w:cs="Times New Roman"/>
          <w:sz w:val="24"/>
          <w:szCs w:val="24"/>
          <w:lang w:eastAsia="bg-BG"/>
        </w:rPr>
        <w:t xml:space="preserve">От 03.05.2011 г. с влезлите в сила промени в Закона за счетоводството, </w:t>
      </w:r>
      <w:r w:rsidRPr="00F17AF6">
        <w:rPr>
          <w:rFonts w:ascii="Times New Roman" w:eastAsia="Times New Roman" w:hAnsi="Times New Roman" w:cs="Times New Roman"/>
          <w:b/>
          <w:sz w:val="24"/>
          <w:szCs w:val="24"/>
          <w:lang w:eastAsia="bg-BG"/>
        </w:rPr>
        <w:t>едноличните търговци се освобождават от задължение за публикуване на годишните си отчети в случай, че не подлежат на независим финансов одит.</w:t>
      </w:r>
    </w:p>
    <w:p w:rsidR="002F3A32" w:rsidRPr="00F17AF6" w:rsidRDefault="002F3A32" w:rsidP="00F17AF6">
      <w:pPr>
        <w:spacing w:before="100" w:beforeAutospacing="1" w:after="100" w:afterAutospacing="1" w:line="240" w:lineRule="auto"/>
        <w:rPr>
          <w:rFonts w:ascii="Times New Roman" w:eastAsia="Times New Roman" w:hAnsi="Times New Roman" w:cs="Times New Roman"/>
          <w:sz w:val="24"/>
          <w:szCs w:val="24"/>
          <w:lang w:eastAsia="bg-BG"/>
        </w:rPr>
      </w:pPr>
    </w:p>
    <w:p w:rsidR="00F17AF6" w:rsidRPr="00F17AF6" w:rsidRDefault="002F3A32" w:rsidP="00F17AF6">
      <w:p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 xml:space="preserve">                       </w:t>
      </w:r>
      <w:r w:rsidR="00F17AF6" w:rsidRPr="00F17AF6">
        <w:rPr>
          <w:rFonts w:ascii="Times New Roman" w:eastAsia="Times New Roman" w:hAnsi="Times New Roman" w:cs="Times New Roman"/>
          <w:b/>
          <w:bCs/>
          <w:sz w:val="24"/>
          <w:szCs w:val="24"/>
          <w:lang w:eastAsia="bg-BG"/>
        </w:rPr>
        <w:t>Ред за публикуване на годишните финансови отчети</w:t>
      </w:r>
    </w:p>
    <w:p w:rsidR="00F17AF6" w:rsidRPr="00F17AF6" w:rsidRDefault="00F17AF6" w:rsidP="00F17AF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4.1</w:t>
      </w:r>
      <w:r w:rsidRPr="00F17AF6">
        <w:rPr>
          <w:rFonts w:ascii="Times New Roman" w:eastAsia="Times New Roman" w:hAnsi="Times New Roman" w:cs="Times New Roman"/>
          <w:b/>
          <w:sz w:val="36"/>
          <w:szCs w:val="36"/>
          <w:lang w:eastAsia="bg-BG"/>
        </w:rPr>
        <w:t>. Необходими документи</w:t>
      </w:r>
      <w:r w:rsidRPr="00F17AF6">
        <w:rPr>
          <w:rFonts w:ascii="Times New Roman" w:eastAsia="Times New Roman" w:hAnsi="Times New Roman" w:cs="Times New Roman"/>
          <w:sz w:val="24"/>
          <w:szCs w:val="24"/>
          <w:lang w:eastAsia="bg-BG"/>
        </w:rPr>
        <w:t>:</w:t>
      </w:r>
    </w:p>
    <w:p w:rsidR="002F3A32"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 xml:space="preserve">- Заявление за обявяване на годишни финансови отчети, образец Г2 – може да се изтегли от </w:t>
      </w:r>
      <w:hyperlink r:id="rId8" w:tgtFrame="_blank" w:history="1">
        <w:r w:rsidRPr="00F17AF6">
          <w:rPr>
            <w:rFonts w:ascii="Times New Roman" w:eastAsia="Times New Roman" w:hAnsi="Times New Roman" w:cs="Times New Roman"/>
            <w:color w:val="0000FF"/>
            <w:sz w:val="24"/>
            <w:szCs w:val="24"/>
            <w:u w:val="single"/>
            <w:lang w:eastAsia="bg-BG"/>
          </w:rPr>
          <w:t>интернет страницата</w:t>
        </w:r>
      </w:hyperlink>
      <w:r w:rsidRPr="00F17AF6">
        <w:rPr>
          <w:rFonts w:ascii="Times New Roman" w:eastAsia="Times New Roman" w:hAnsi="Times New Roman" w:cs="Times New Roman"/>
          <w:sz w:val="24"/>
          <w:szCs w:val="24"/>
          <w:lang w:eastAsia="bg-BG"/>
        </w:rPr>
        <w:t xml:space="preserve"> на Агенция по вписванията</w:t>
      </w:r>
      <w:r w:rsidR="002F3A32">
        <w:rPr>
          <w:rFonts w:ascii="Times New Roman" w:eastAsia="Times New Roman" w:hAnsi="Times New Roman" w:cs="Times New Roman"/>
          <w:sz w:val="24"/>
          <w:szCs w:val="24"/>
          <w:lang w:eastAsia="bg-BG"/>
        </w:rPr>
        <w:t xml:space="preserve">: </w:t>
      </w:r>
      <w:r w:rsidRPr="00F17AF6">
        <w:rPr>
          <w:rFonts w:ascii="Times New Roman" w:eastAsia="Times New Roman" w:hAnsi="Times New Roman" w:cs="Times New Roman"/>
          <w:sz w:val="24"/>
          <w:szCs w:val="24"/>
          <w:lang w:eastAsia="bg-BG"/>
        </w:rPr>
        <w:t>;</w:t>
      </w:r>
      <w:r w:rsidR="002F3A32" w:rsidRPr="002F3A32">
        <w:t xml:space="preserve"> </w:t>
      </w:r>
      <w:hyperlink r:id="rId9" w:history="1">
        <w:r w:rsidR="002F3A32" w:rsidRPr="00E96F7B">
          <w:rPr>
            <w:rStyle w:val="Hyperlink"/>
            <w:rFonts w:ascii="Times New Roman" w:eastAsia="Times New Roman" w:hAnsi="Times New Roman" w:cs="Times New Roman"/>
            <w:sz w:val="24"/>
            <w:szCs w:val="24"/>
            <w:lang w:eastAsia="bg-BG"/>
          </w:rPr>
          <w:t>https://public.brra.bg/Internal/Registration.ra</w:t>
        </w:r>
      </w:hyperlink>
    </w:p>
    <w:p w:rsidR="00F17AF6" w:rsidRPr="002F3A32" w:rsidRDefault="00306897" w:rsidP="00F17AF6">
      <w:pPr>
        <w:spacing w:before="100" w:beforeAutospacing="1" w:after="100" w:afterAutospacing="1" w:line="240" w:lineRule="auto"/>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 xml:space="preserve"> Желателно е четирите документа</w:t>
      </w:r>
      <w:r w:rsidR="007B21F1">
        <w:rPr>
          <w:rFonts w:ascii="Times New Roman" w:eastAsia="Times New Roman" w:hAnsi="Times New Roman" w:cs="Times New Roman"/>
          <w:sz w:val="24"/>
          <w:szCs w:val="24"/>
          <w:lang w:eastAsia="bg-BG"/>
        </w:rPr>
        <w:t xml:space="preserve"> при подаването по електронен път </w:t>
      </w:r>
      <w:r>
        <w:rPr>
          <w:rFonts w:ascii="Times New Roman" w:eastAsia="Times New Roman" w:hAnsi="Times New Roman" w:cs="Times New Roman"/>
          <w:sz w:val="24"/>
          <w:szCs w:val="24"/>
          <w:lang w:eastAsia="bg-BG"/>
        </w:rPr>
        <w:t xml:space="preserve"> да са на 4 отделни файла в </w:t>
      </w:r>
      <w:r>
        <w:rPr>
          <w:rFonts w:ascii="Times New Roman" w:eastAsia="Times New Roman" w:hAnsi="Times New Roman" w:cs="Times New Roman"/>
          <w:sz w:val="24"/>
          <w:szCs w:val="24"/>
          <w:lang w:val="en-US" w:eastAsia="bg-BG"/>
        </w:rPr>
        <w:t xml:space="preserve">PDF </w:t>
      </w:r>
      <w:r>
        <w:rPr>
          <w:rFonts w:ascii="Times New Roman" w:eastAsia="Times New Roman" w:hAnsi="Times New Roman" w:cs="Times New Roman"/>
          <w:sz w:val="24"/>
          <w:szCs w:val="24"/>
          <w:lang w:eastAsia="bg-BG"/>
        </w:rPr>
        <w:t>формат, именувани например:</w:t>
      </w:r>
      <w:r w:rsidR="002F3A32">
        <w:rPr>
          <w:rFonts w:ascii="Times New Roman" w:eastAsia="Times New Roman" w:hAnsi="Times New Roman" w:cs="Times New Roman"/>
          <w:sz w:val="24"/>
          <w:szCs w:val="24"/>
          <w:lang w:val="en-US" w:eastAsia="bg-BG"/>
        </w:rPr>
        <w:t>1</w:t>
      </w:r>
      <w:r w:rsidR="007B21F1">
        <w:rPr>
          <w:rFonts w:ascii="Times New Roman" w:eastAsia="Times New Roman" w:hAnsi="Times New Roman" w:cs="Times New Roman"/>
          <w:sz w:val="24"/>
          <w:szCs w:val="24"/>
          <w:lang w:eastAsia="bg-BG"/>
        </w:rPr>
        <w:t>.</w:t>
      </w:r>
      <w:r w:rsidR="002F3A32">
        <w:rPr>
          <w:rFonts w:ascii="Times New Roman" w:eastAsia="Times New Roman" w:hAnsi="Times New Roman" w:cs="Times New Roman"/>
          <w:sz w:val="24"/>
          <w:szCs w:val="24"/>
          <w:lang w:val="en-US" w:eastAsia="bg-BG"/>
        </w:rPr>
        <w:t xml:space="preserve"> GFO_2014</w:t>
      </w:r>
      <w:proofErr w:type="gramStart"/>
      <w:r w:rsidR="002F3A32">
        <w:rPr>
          <w:rFonts w:ascii="Times New Roman" w:eastAsia="Times New Roman" w:hAnsi="Times New Roman" w:cs="Times New Roman"/>
          <w:sz w:val="24"/>
          <w:szCs w:val="24"/>
          <w:lang w:eastAsia="bg-BG"/>
        </w:rPr>
        <w:t xml:space="preserve">, </w:t>
      </w:r>
      <w:r w:rsidR="007B21F1">
        <w:rPr>
          <w:rFonts w:ascii="Times New Roman" w:eastAsia="Times New Roman" w:hAnsi="Times New Roman" w:cs="Times New Roman"/>
          <w:sz w:val="24"/>
          <w:szCs w:val="24"/>
          <w:lang w:eastAsia="bg-BG"/>
        </w:rPr>
        <w:t xml:space="preserve"> </w:t>
      </w:r>
      <w:r w:rsidR="002F3A32">
        <w:rPr>
          <w:rFonts w:ascii="Times New Roman" w:eastAsia="Times New Roman" w:hAnsi="Times New Roman" w:cs="Times New Roman"/>
          <w:sz w:val="24"/>
          <w:szCs w:val="24"/>
          <w:lang w:val="en-US" w:eastAsia="bg-BG"/>
        </w:rPr>
        <w:t>2</w:t>
      </w:r>
      <w:proofErr w:type="gramEnd"/>
      <w:r w:rsidR="002F3A32">
        <w:rPr>
          <w:rFonts w:ascii="Times New Roman" w:eastAsia="Times New Roman" w:hAnsi="Times New Roman" w:cs="Times New Roman"/>
          <w:sz w:val="24"/>
          <w:szCs w:val="24"/>
          <w:lang w:val="en-US" w:eastAsia="bg-BG"/>
        </w:rPr>
        <w:t xml:space="preserve"> PROTOCOL_2014,  3</w:t>
      </w:r>
      <w:r w:rsidR="007B21F1">
        <w:rPr>
          <w:rFonts w:ascii="Times New Roman" w:eastAsia="Times New Roman" w:hAnsi="Times New Roman" w:cs="Times New Roman"/>
          <w:sz w:val="24"/>
          <w:szCs w:val="24"/>
          <w:lang w:eastAsia="bg-BG"/>
        </w:rPr>
        <w:t>.</w:t>
      </w:r>
      <w:r w:rsidR="002F3A32">
        <w:rPr>
          <w:rFonts w:ascii="Times New Roman" w:eastAsia="Times New Roman" w:hAnsi="Times New Roman" w:cs="Times New Roman"/>
          <w:sz w:val="24"/>
          <w:szCs w:val="24"/>
          <w:lang w:val="en-US" w:eastAsia="bg-BG"/>
        </w:rPr>
        <w:t xml:space="preserve"> Declaracia_2014</w:t>
      </w:r>
      <w:proofErr w:type="gramStart"/>
      <w:r w:rsidR="002F3A32">
        <w:rPr>
          <w:rFonts w:ascii="Times New Roman" w:eastAsia="Times New Roman" w:hAnsi="Times New Roman" w:cs="Times New Roman"/>
          <w:sz w:val="24"/>
          <w:szCs w:val="24"/>
          <w:lang w:val="en-US" w:eastAsia="bg-BG"/>
        </w:rPr>
        <w:t>,  4</w:t>
      </w:r>
      <w:proofErr w:type="gramEnd"/>
      <w:r w:rsidR="002F3A32">
        <w:rPr>
          <w:rFonts w:ascii="Times New Roman" w:eastAsia="Times New Roman" w:hAnsi="Times New Roman" w:cs="Times New Roman"/>
          <w:sz w:val="24"/>
          <w:szCs w:val="24"/>
          <w:lang w:val="en-US" w:eastAsia="bg-BG"/>
        </w:rPr>
        <w:t xml:space="preserve">. </w:t>
      </w:r>
      <w:proofErr w:type="spellStart"/>
      <w:r w:rsidR="002F3A32">
        <w:rPr>
          <w:rFonts w:ascii="Times New Roman" w:eastAsia="Times New Roman" w:hAnsi="Times New Roman" w:cs="Times New Roman"/>
          <w:sz w:val="24"/>
          <w:szCs w:val="24"/>
          <w:lang w:val="en-US" w:eastAsia="bg-BG"/>
        </w:rPr>
        <w:t>Taksa</w:t>
      </w:r>
      <w:proofErr w:type="spellEnd"/>
    </w:p>
    <w:p w:rsidR="00F17AF6" w:rsidRPr="00F17AF6" w:rsidRDefault="002F3A32"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7B21F1">
        <w:rPr>
          <w:rFonts w:ascii="Times New Roman" w:eastAsia="Times New Roman" w:hAnsi="Times New Roman" w:cs="Times New Roman"/>
          <w:b/>
          <w:sz w:val="24"/>
          <w:szCs w:val="24"/>
          <w:lang w:eastAsia="bg-BG"/>
        </w:rPr>
        <w:t>1.</w:t>
      </w:r>
      <w:r w:rsidR="00F17AF6" w:rsidRPr="007B21F1">
        <w:rPr>
          <w:rFonts w:ascii="Times New Roman" w:eastAsia="Times New Roman" w:hAnsi="Times New Roman" w:cs="Times New Roman"/>
          <w:b/>
          <w:sz w:val="24"/>
          <w:szCs w:val="24"/>
          <w:lang w:eastAsia="bg-BG"/>
        </w:rPr>
        <w:t>- Годишен финансов отчет</w:t>
      </w:r>
      <w:r w:rsidR="00F17AF6" w:rsidRPr="00F17AF6">
        <w:rPr>
          <w:rFonts w:ascii="Times New Roman" w:eastAsia="Times New Roman" w:hAnsi="Times New Roman" w:cs="Times New Roman"/>
          <w:sz w:val="24"/>
          <w:szCs w:val="24"/>
          <w:lang w:eastAsia="bg-BG"/>
        </w:rPr>
        <w:t>;</w:t>
      </w:r>
      <w:r w:rsidR="00306897">
        <w:rPr>
          <w:rFonts w:ascii="Times New Roman" w:eastAsia="Times New Roman" w:hAnsi="Times New Roman" w:cs="Times New Roman"/>
          <w:sz w:val="24"/>
          <w:szCs w:val="24"/>
          <w:lang w:eastAsia="bg-BG"/>
        </w:rPr>
        <w:t>/ Изготвя се от счетоводителя/</w:t>
      </w:r>
      <w:r>
        <w:rPr>
          <w:rFonts w:ascii="Times New Roman" w:eastAsia="Times New Roman" w:hAnsi="Times New Roman" w:cs="Times New Roman"/>
          <w:sz w:val="24"/>
          <w:szCs w:val="24"/>
          <w:lang w:eastAsia="bg-BG"/>
        </w:rPr>
        <w:t>.</w:t>
      </w:r>
    </w:p>
    <w:p w:rsidR="00F17AF6" w:rsidRPr="00F17AF6" w:rsidRDefault="002F3A32" w:rsidP="00F17AF6">
      <w:p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00F17AF6" w:rsidRPr="00F17AF6">
        <w:rPr>
          <w:rFonts w:ascii="Times New Roman" w:eastAsia="Times New Roman" w:hAnsi="Times New Roman" w:cs="Times New Roman"/>
          <w:sz w:val="24"/>
          <w:szCs w:val="24"/>
          <w:lang w:eastAsia="bg-BG"/>
        </w:rPr>
        <w:t xml:space="preserve">- </w:t>
      </w:r>
      <w:r w:rsidR="00F17AF6" w:rsidRPr="007B21F1">
        <w:rPr>
          <w:rFonts w:ascii="Times New Roman" w:eastAsia="Times New Roman" w:hAnsi="Times New Roman" w:cs="Times New Roman"/>
          <w:b/>
          <w:sz w:val="24"/>
          <w:szCs w:val="24"/>
          <w:lang w:eastAsia="bg-BG"/>
        </w:rPr>
        <w:t>Протокол</w:t>
      </w:r>
      <w:r w:rsidR="00F17AF6" w:rsidRPr="00F17AF6">
        <w:rPr>
          <w:rFonts w:ascii="Times New Roman" w:eastAsia="Times New Roman" w:hAnsi="Times New Roman" w:cs="Times New Roman"/>
          <w:sz w:val="24"/>
          <w:szCs w:val="24"/>
          <w:lang w:eastAsia="bg-BG"/>
        </w:rPr>
        <w:t xml:space="preserve"> от решение на управляващия орган (протокол от общото събрание на съдружниците, респ. </w:t>
      </w:r>
      <w:r w:rsidR="00F17AF6" w:rsidRPr="007B21F1">
        <w:rPr>
          <w:rFonts w:ascii="Times New Roman" w:eastAsia="Times New Roman" w:hAnsi="Times New Roman" w:cs="Times New Roman"/>
          <w:b/>
          <w:sz w:val="24"/>
          <w:szCs w:val="24"/>
          <w:lang w:eastAsia="bg-BG"/>
        </w:rPr>
        <w:t>протокол от решение на едноличния собственик на капитала</w:t>
      </w:r>
      <w:r w:rsidR="00F17AF6" w:rsidRPr="00F17AF6">
        <w:rPr>
          <w:rFonts w:ascii="Times New Roman" w:eastAsia="Times New Roman" w:hAnsi="Times New Roman" w:cs="Times New Roman"/>
          <w:sz w:val="24"/>
          <w:szCs w:val="24"/>
          <w:lang w:eastAsia="bg-BG"/>
        </w:rPr>
        <w:t>) за приемане на годишния отчет. За едноличните търговци (ЕТ) не се изисква такова решение;</w:t>
      </w:r>
      <w:r>
        <w:rPr>
          <w:rFonts w:ascii="Times New Roman" w:eastAsia="Times New Roman" w:hAnsi="Times New Roman" w:cs="Times New Roman"/>
          <w:sz w:val="24"/>
          <w:szCs w:val="24"/>
          <w:lang w:eastAsia="bg-BG"/>
        </w:rPr>
        <w:t xml:space="preserve"> </w:t>
      </w:r>
      <w:r w:rsidR="007B21F1">
        <w:rPr>
          <w:rFonts w:ascii="Times New Roman" w:eastAsia="Times New Roman" w:hAnsi="Times New Roman" w:cs="Times New Roman"/>
          <w:sz w:val="24"/>
          <w:szCs w:val="24"/>
          <w:lang w:eastAsia="bg-BG"/>
        </w:rPr>
        <w:t xml:space="preserve">виж </w:t>
      </w:r>
      <w:r>
        <w:rPr>
          <w:rFonts w:ascii="Times New Roman" w:eastAsia="Times New Roman" w:hAnsi="Times New Roman" w:cs="Times New Roman"/>
          <w:sz w:val="24"/>
          <w:szCs w:val="24"/>
          <w:lang w:eastAsia="bg-BG"/>
        </w:rPr>
        <w:t>ПРИЛОЖЕНИЕ 1</w:t>
      </w:r>
    </w:p>
    <w:p w:rsidR="00F17AF6" w:rsidRPr="00F17AF6" w:rsidRDefault="002F3A32" w:rsidP="00F17AF6">
      <w:p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F17AF6" w:rsidRPr="00F17AF6">
        <w:rPr>
          <w:rFonts w:ascii="Times New Roman" w:eastAsia="Times New Roman" w:hAnsi="Times New Roman" w:cs="Times New Roman"/>
          <w:sz w:val="24"/>
          <w:szCs w:val="24"/>
          <w:lang w:eastAsia="bg-BG"/>
        </w:rPr>
        <w:t xml:space="preserve">- </w:t>
      </w:r>
      <w:r w:rsidR="00F17AF6" w:rsidRPr="007B21F1">
        <w:rPr>
          <w:rFonts w:ascii="Times New Roman" w:eastAsia="Times New Roman" w:hAnsi="Times New Roman" w:cs="Times New Roman"/>
          <w:b/>
          <w:sz w:val="24"/>
          <w:szCs w:val="24"/>
          <w:lang w:eastAsia="bg-BG"/>
        </w:rPr>
        <w:t>Декларация по чл. 13 ал.4</w:t>
      </w:r>
      <w:r w:rsidR="00F17AF6" w:rsidRPr="00F17AF6">
        <w:rPr>
          <w:rFonts w:ascii="Times New Roman" w:eastAsia="Times New Roman" w:hAnsi="Times New Roman" w:cs="Times New Roman"/>
          <w:sz w:val="24"/>
          <w:szCs w:val="24"/>
          <w:lang w:eastAsia="bg-BG"/>
        </w:rPr>
        <w:t xml:space="preserve"> от ЗТР (Декларация относно истинността на заявените за вписване обстоятелства и приемането на представените за обявяване актове). Декларацията трябва да е подписана от заявителя;</w:t>
      </w:r>
      <w:r>
        <w:rPr>
          <w:rFonts w:ascii="Times New Roman" w:eastAsia="Times New Roman" w:hAnsi="Times New Roman" w:cs="Times New Roman"/>
          <w:sz w:val="24"/>
          <w:szCs w:val="24"/>
          <w:lang w:eastAsia="bg-BG"/>
        </w:rPr>
        <w:t xml:space="preserve"> ПРИЛОЖЕНИЕ 2</w:t>
      </w:r>
    </w:p>
    <w:p w:rsidR="00F17AF6" w:rsidRPr="00F17AF6" w:rsidRDefault="002F3A32" w:rsidP="00F17AF6">
      <w:p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F17AF6" w:rsidRPr="00F17AF6">
        <w:rPr>
          <w:rFonts w:ascii="Times New Roman" w:eastAsia="Times New Roman" w:hAnsi="Times New Roman" w:cs="Times New Roman"/>
          <w:sz w:val="24"/>
          <w:szCs w:val="24"/>
          <w:lang w:eastAsia="bg-BG"/>
        </w:rPr>
        <w:t xml:space="preserve">- </w:t>
      </w:r>
      <w:r w:rsidR="00F17AF6" w:rsidRPr="007B21F1">
        <w:rPr>
          <w:rFonts w:ascii="Times New Roman" w:eastAsia="Times New Roman" w:hAnsi="Times New Roman" w:cs="Times New Roman"/>
          <w:b/>
          <w:sz w:val="24"/>
          <w:szCs w:val="24"/>
          <w:lang w:eastAsia="bg-BG"/>
        </w:rPr>
        <w:t>Документ за внесена държавна такса</w:t>
      </w:r>
      <w:r w:rsidR="00F17AF6" w:rsidRPr="00F17AF6">
        <w:rPr>
          <w:rFonts w:ascii="Times New Roman" w:eastAsia="Times New Roman" w:hAnsi="Times New Roman" w:cs="Times New Roman"/>
          <w:sz w:val="24"/>
          <w:szCs w:val="24"/>
          <w:lang w:eastAsia="bg-BG"/>
        </w:rPr>
        <w:t xml:space="preserve">. </w:t>
      </w:r>
      <w:r w:rsidR="008F15CA">
        <w:rPr>
          <w:rFonts w:ascii="Times New Roman" w:eastAsia="Times New Roman" w:hAnsi="Times New Roman" w:cs="Times New Roman"/>
          <w:sz w:val="24"/>
          <w:szCs w:val="24"/>
          <w:lang w:eastAsia="bg-BG"/>
        </w:rPr>
        <w:t>/ скенирано копие от платежното нареждане</w:t>
      </w:r>
      <w:r>
        <w:rPr>
          <w:rFonts w:ascii="Times New Roman" w:eastAsia="Times New Roman" w:hAnsi="Times New Roman" w:cs="Times New Roman"/>
          <w:sz w:val="24"/>
          <w:szCs w:val="24"/>
          <w:lang w:eastAsia="bg-BG"/>
        </w:rPr>
        <w:t xml:space="preserve"> </w:t>
      </w:r>
      <w:r w:rsidR="008F15CA">
        <w:rPr>
          <w:rFonts w:ascii="Times New Roman" w:eastAsia="Times New Roman" w:hAnsi="Times New Roman" w:cs="Times New Roman"/>
          <w:sz w:val="24"/>
          <w:szCs w:val="24"/>
          <w:lang w:eastAsia="bg-BG"/>
        </w:rPr>
        <w:t xml:space="preserve">/. </w:t>
      </w:r>
      <w:r w:rsidR="00F17AF6" w:rsidRPr="00F17AF6">
        <w:rPr>
          <w:rFonts w:ascii="Times New Roman" w:eastAsia="Times New Roman" w:hAnsi="Times New Roman" w:cs="Times New Roman"/>
          <w:sz w:val="24"/>
          <w:szCs w:val="24"/>
          <w:lang w:eastAsia="bg-BG"/>
        </w:rPr>
        <w:t>Към настоящия момент държавната такса за публикуване на ГФО е 40 лева, като ако това стане по електронен път тя е 20 лв.;</w:t>
      </w:r>
    </w:p>
    <w:p w:rsidR="00F17AF6" w:rsidRPr="00F17AF6" w:rsidRDefault="00F17AF6" w:rsidP="00F17AF6">
      <w:pPr>
        <w:spacing w:before="100" w:beforeAutospacing="1" w:after="100" w:afterAutospacing="1" w:line="240" w:lineRule="auto"/>
        <w:rPr>
          <w:rFonts w:ascii="Times New Roman" w:eastAsia="Times New Roman" w:hAnsi="Times New Roman" w:cs="Times New Roman"/>
          <w:b/>
          <w:sz w:val="24"/>
          <w:szCs w:val="24"/>
          <w:lang w:eastAsia="bg-BG"/>
        </w:rPr>
      </w:pPr>
      <w:r w:rsidRPr="00F17AF6">
        <w:rPr>
          <w:rFonts w:ascii="Times New Roman" w:eastAsia="Times New Roman" w:hAnsi="Times New Roman" w:cs="Times New Roman"/>
          <w:sz w:val="24"/>
          <w:szCs w:val="24"/>
          <w:lang w:eastAsia="bg-BG"/>
        </w:rPr>
        <w:t>4.2</w:t>
      </w:r>
      <w:r w:rsidRPr="00F17AF6">
        <w:rPr>
          <w:rFonts w:ascii="Times New Roman" w:eastAsia="Times New Roman" w:hAnsi="Times New Roman" w:cs="Times New Roman"/>
          <w:b/>
          <w:sz w:val="24"/>
          <w:szCs w:val="24"/>
          <w:lang w:eastAsia="bg-BG"/>
        </w:rPr>
        <w:t>. Подаване на заявлението</w:t>
      </w:r>
    </w:p>
    <w:p w:rsidR="007B21F1"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 xml:space="preserve">Публикуването на ГФО може да бъде извършено във всяко териториално поделение на Агенцията по вписванията </w:t>
      </w:r>
      <w:r w:rsidR="00306897">
        <w:rPr>
          <w:rFonts w:ascii="Times New Roman" w:eastAsia="Times New Roman" w:hAnsi="Times New Roman" w:cs="Times New Roman"/>
          <w:sz w:val="24"/>
          <w:szCs w:val="24"/>
          <w:lang w:eastAsia="bg-BG"/>
        </w:rPr>
        <w:t xml:space="preserve">/40 лева/ </w:t>
      </w:r>
      <w:r w:rsidRPr="00F17AF6">
        <w:rPr>
          <w:rFonts w:ascii="Times New Roman" w:eastAsia="Times New Roman" w:hAnsi="Times New Roman" w:cs="Times New Roman"/>
          <w:sz w:val="24"/>
          <w:szCs w:val="24"/>
          <w:lang w:eastAsia="bg-BG"/>
        </w:rPr>
        <w:t>или по електронен път</w:t>
      </w:r>
      <w:r w:rsidR="00306897">
        <w:rPr>
          <w:rFonts w:ascii="Times New Roman" w:eastAsia="Times New Roman" w:hAnsi="Times New Roman" w:cs="Times New Roman"/>
          <w:sz w:val="24"/>
          <w:szCs w:val="24"/>
          <w:lang w:eastAsia="bg-BG"/>
        </w:rPr>
        <w:t xml:space="preserve"> с електронен подпис, </w:t>
      </w:r>
      <w:r w:rsidRPr="00F17AF6">
        <w:rPr>
          <w:rFonts w:ascii="Times New Roman" w:eastAsia="Times New Roman" w:hAnsi="Times New Roman" w:cs="Times New Roman"/>
          <w:sz w:val="24"/>
          <w:szCs w:val="24"/>
          <w:lang w:eastAsia="bg-BG"/>
        </w:rPr>
        <w:t xml:space="preserve"> чрез електронната система на Агенцията.</w:t>
      </w:r>
      <w:r w:rsidR="00306897">
        <w:rPr>
          <w:rFonts w:ascii="Times New Roman" w:eastAsia="Times New Roman" w:hAnsi="Times New Roman" w:cs="Times New Roman"/>
          <w:sz w:val="24"/>
          <w:szCs w:val="24"/>
          <w:lang w:eastAsia="bg-BG"/>
        </w:rPr>
        <w:t xml:space="preserve">:  </w:t>
      </w:r>
      <w:hyperlink r:id="rId10" w:history="1">
        <w:r w:rsidR="00306897" w:rsidRPr="00152A6A">
          <w:rPr>
            <w:rStyle w:val="Hyperlink"/>
            <w:rFonts w:ascii="Times New Roman" w:eastAsia="Times New Roman" w:hAnsi="Times New Roman" w:cs="Times New Roman"/>
            <w:sz w:val="24"/>
            <w:szCs w:val="24"/>
            <w:lang w:eastAsia="bg-BG"/>
          </w:rPr>
          <w:t>https://public.brra.bg/Internal/Registration.ra</w:t>
        </w:r>
      </w:hyperlink>
    </w:p>
    <w:p w:rsidR="00306897" w:rsidRPr="00F17AF6" w:rsidRDefault="00306897"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7B21F1">
        <w:rPr>
          <w:rFonts w:ascii="Times New Roman" w:eastAsia="Times New Roman" w:hAnsi="Times New Roman" w:cs="Times New Roman"/>
          <w:b/>
          <w:sz w:val="24"/>
          <w:szCs w:val="24"/>
          <w:lang w:eastAsia="bg-BG"/>
        </w:rPr>
        <w:t>Видеоурок за подаването</w:t>
      </w:r>
      <w:r>
        <w:rPr>
          <w:rFonts w:ascii="Times New Roman" w:eastAsia="Times New Roman" w:hAnsi="Times New Roman" w:cs="Times New Roman"/>
          <w:sz w:val="24"/>
          <w:szCs w:val="24"/>
          <w:lang w:eastAsia="bg-BG"/>
        </w:rPr>
        <w:t xml:space="preserve">: </w:t>
      </w:r>
      <w:hyperlink r:id="rId11" w:history="1">
        <w:r w:rsidRPr="00152A6A">
          <w:rPr>
            <w:rStyle w:val="Hyperlink"/>
            <w:rFonts w:ascii="Times New Roman" w:eastAsia="Times New Roman" w:hAnsi="Times New Roman" w:cs="Times New Roman"/>
            <w:sz w:val="24"/>
            <w:szCs w:val="24"/>
            <w:lang w:eastAsia="bg-BG"/>
          </w:rPr>
          <w:t>http://www.registryagency.bg/bg/services/trgovski-registr/video-uroci/podavane-na-zayavlenie-g2/</w:t>
        </w:r>
      </w:hyperlink>
    </w:p>
    <w:p w:rsidR="00F17AF6" w:rsidRP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Изпращането на ГФО и останалите документи по пощата е недопустимо поради изискването, самоличността на подателя да се провери.</w:t>
      </w:r>
    </w:p>
    <w:p w:rsidR="00F17AF6" w:rsidRDefault="00F17AF6" w:rsidP="00F17AF6">
      <w:pPr>
        <w:spacing w:before="100" w:beforeAutospacing="1" w:after="100" w:afterAutospacing="1" w:line="240" w:lineRule="auto"/>
        <w:rPr>
          <w:rFonts w:ascii="Times New Roman" w:eastAsia="Times New Roman" w:hAnsi="Times New Roman" w:cs="Times New Roman"/>
          <w:sz w:val="24"/>
          <w:szCs w:val="24"/>
          <w:lang w:eastAsia="bg-BG"/>
        </w:rPr>
      </w:pPr>
      <w:r w:rsidRPr="00F17AF6">
        <w:rPr>
          <w:rFonts w:ascii="Times New Roman" w:eastAsia="Times New Roman" w:hAnsi="Times New Roman" w:cs="Times New Roman"/>
          <w:sz w:val="24"/>
          <w:szCs w:val="24"/>
          <w:lang w:eastAsia="bg-BG"/>
        </w:rPr>
        <w:t>При подаване на заявления по електронен път се ползва 50% намаление от държавната такса. За целта обаче, търговецът трябва да притежава квалифициран електронен подпис. По електронен път могат да публикуват годишни отчети и съставителите (</w:t>
      </w:r>
      <w:hyperlink r:id="rId12" w:tgtFrame="_blank" w:tooltip="Счетоводно обслужване Пловдив" w:history="1">
        <w:r w:rsidRPr="00F17AF6">
          <w:rPr>
            <w:rFonts w:ascii="Times New Roman" w:eastAsia="Times New Roman" w:hAnsi="Times New Roman" w:cs="Times New Roman"/>
            <w:color w:val="0000FF"/>
            <w:sz w:val="24"/>
            <w:szCs w:val="24"/>
            <w:u w:val="single"/>
            <w:lang w:eastAsia="bg-BG"/>
          </w:rPr>
          <w:t>счетоводителят</w:t>
        </w:r>
      </w:hyperlink>
      <w:r w:rsidRPr="00F17AF6">
        <w:rPr>
          <w:rFonts w:ascii="Times New Roman" w:eastAsia="Times New Roman" w:hAnsi="Times New Roman" w:cs="Times New Roman"/>
          <w:sz w:val="24"/>
          <w:szCs w:val="24"/>
          <w:lang w:eastAsia="bg-BG"/>
        </w:rPr>
        <w:t>, изготвил и подписал годишният отчет), както и адвокати, като за целта те трябва да са изрично упълномощени и да притежават електронен подпис.</w:t>
      </w:r>
    </w:p>
    <w:p w:rsidR="007B21F1" w:rsidRDefault="007B21F1" w:rsidP="00F17AF6">
      <w:pPr>
        <w:spacing w:before="100" w:beforeAutospacing="1" w:after="100" w:afterAutospacing="1" w:line="240" w:lineRule="auto"/>
        <w:rPr>
          <w:rFonts w:ascii="Times New Roman" w:eastAsia="Times New Roman" w:hAnsi="Times New Roman" w:cs="Times New Roman"/>
          <w:sz w:val="24"/>
          <w:szCs w:val="24"/>
          <w:lang w:eastAsia="bg-BG"/>
        </w:rPr>
      </w:pPr>
    </w:p>
    <w:p w:rsidR="007B21F1" w:rsidRDefault="007B21F1" w:rsidP="007B21F1">
      <w:pPr>
        <w:spacing w:before="100" w:beforeAutospacing="1" w:after="100" w:afterAutospacing="1" w:line="240" w:lineRule="auto"/>
        <w:rPr>
          <w:rFonts w:ascii="Times New Roman" w:eastAsia="Times New Roman" w:hAnsi="Times New Roman" w:cs="Times New Roman"/>
          <w:sz w:val="24"/>
          <w:szCs w:val="24"/>
          <w:lang w:eastAsia="bg-BG"/>
        </w:rPr>
      </w:pPr>
    </w:p>
    <w:p w:rsidR="00A77D19" w:rsidRDefault="00A77D19" w:rsidP="007B21F1">
      <w:pPr>
        <w:spacing w:before="100" w:beforeAutospacing="1" w:after="100" w:afterAutospacing="1" w:line="240" w:lineRule="auto"/>
        <w:rPr>
          <w:rFonts w:ascii="Times New Roman" w:eastAsia="Times New Roman" w:hAnsi="Times New Roman" w:cs="Times New Roman"/>
          <w:sz w:val="24"/>
          <w:szCs w:val="24"/>
          <w:lang w:eastAsia="bg-BG"/>
        </w:rPr>
      </w:pPr>
    </w:p>
    <w:p w:rsidR="00A77D19" w:rsidRDefault="00A77D19" w:rsidP="007B21F1">
      <w:pPr>
        <w:spacing w:before="100" w:beforeAutospacing="1" w:after="100" w:afterAutospacing="1" w:line="240" w:lineRule="auto"/>
        <w:rPr>
          <w:rFonts w:ascii="Times New Roman" w:eastAsia="Times New Roman" w:hAnsi="Times New Roman" w:cs="Times New Roman"/>
          <w:sz w:val="24"/>
          <w:szCs w:val="24"/>
          <w:lang w:eastAsia="bg-BG"/>
        </w:rPr>
      </w:pPr>
    </w:p>
    <w:p w:rsidR="00A77D19" w:rsidRDefault="00A77D19" w:rsidP="007B21F1">
      <w:pPr>
        <w:spacing w:before="100" w:beforeAutospacing="1" w:after="100" w:afterAutospacing="1" w:line="240" w:lineRule="auto"/>
        <w:rPr>
          <w:rFonts w:ascii="Times New Roman" w:eastAsia="Times New Roman" w:hAnsi="Times New Roman" w:cs="Times New Roman"/>
          <w:sz w:val="24"/>
          <w:szCs w:val="24"/>
          <w:lang w:eastAsia="bg-BG"/>
        </w:rPr>
      </w:pPr>
    </w:p>
    <w:p w:rsidR="00A77D19" w:rsidRPr="00F17AF6" w:rsidRDefault="00A77D19" w:rsidP="007B21F1">
      <w:pPr>
        <w:spacing w:before="100" w:beforeAutospacing="1" w:after="100" w:afterAutospacing="1" w:line="240" w:lineRule="auto"/>
        <w:rPr>
          <w:rFonts w:ascii="Times New Roman" w:eastAsia="Times New Roman" w:hAnsi="Times New Roman" w:cs="Times New Roman"/>
          <w:sz w:val="24"/>
          <w:szCs w:val="24"/>
          <w:lang w:eastAsia="bg-BG"/>
        </w:rPr>
      </w:pPr>
    </w:p>
    <w:p w:rsidR="007B21F1" w:rsidRPr="007B21F1" w:rsidRDefault="007B21F1" w:rsidP="007B21F1">
      <w:pPr>
        <w:spacing w:after="0" w:line="240" w:lineRule="auto"/>
        <w:jc w:val="center"/>
        <w:rPr>
          <w:rFonts w:ascii="Times New Roman" w:eastAsia="Times New Roman" w:hAnsi="Times New Roman" w:cs="Times New Roman"/>
          <w:b/>
          <w:sz w:val="32"/>
          <w:szCs w:val="24"/>
          <w:lang w:eastAsia="bg-BG"/>
        </w:rPr>
      </w:pPr>
      <w:r w:rsidRPr="007B21F1">
        <w:rPr>
          <w:rFonts w:ascii="Times New Roman" w:eastAsia="Times New Roman" w:hAnsi="Times New Roman" w:cs="Times New Roman"/>
          <w:b/>
          <w:sz w:val="32"/>
          <w:szCs w:val="24"/>
          <w:lang w:eastAsia="bg-BG"/>
        </w:rPr>
        <w:t>РЕШЕНИЕ</w:t>
      </w:r>
    </w:p>
    <w:p w:rsidR="007B21F1" w:rsidRPr="007B21F1" w:rsidRDefault="007B21F1" w:rsidP="007B21F1">
      <w:pPr>
        <w:spacing w:after="0" w:line="240" w:lineRule="auto"/>
        <w:jc w:val="center"/>
        <w:rPr>
          <w:rFonts w:ascii="Times New Roman" w:eastAsia="Times New Roman" w:hAnsi="Times New Roman" w:cs="Times New Roman"/>
          <w:b/>
          <w:sz w:val="32"/>
          <w:szCs w:val="24"/>
          <w:lang w:eastAsia="bg-BG"/>
        </w:rPr>
      </w:pPr>
      <w:r w:rsidRPr="007B21F1">
        <w:rPr>
          <w:rFonts w:ascii="Times New Roman" w:eastAsia="Times New Roman" w:hAnsi="Times New Roman" w:cs="Times New Roman"/>
          <w:b/>
          <w:sz w:val="32"/>
          <w:szCs w:val="24"/>
          <w:lang w:eastAsia="bg-BG"/>
        </w:rPr>
        <w:t>На едноличния собственик на капитала</w:t>
      </w:r>
    </w:p>
    <w:p w:rsidR="007B21F1" w:rsidRPr="007B21F1" w:rsidRDefault="007B21F1" w:rsidP="007B21F1">
      <w:pPr>
        <w:spacing w:after="0" w:line="240" w:lineRule="auto"/>
        <w:jc w:val="center"/>
        <w:rPr>
          <w:rFonts w:ascii="Times New Roman" w:eastAsia="Times New Roman" w:hAnsi="Times New Roman" w:cs="Times New Roman"/>
          <w:b/>
          <w:sz w:val="32"/>
          <w:szCs w:val="24"/>
          <w:lang w:eastAsia="bg-BG"/>
        </w:rPr>
      </w:pPr>
    </w:p>
    <w:p w:rsidR="007B21F1" w:rsidRPr="007B21F1" w:rsidRDefault="007B21F1" w:rsidP="007B21F1">
      <w:pPr>
        <w:spacing w:after="0" w:line="240" w:lineRule="auto"/>
        <w:jc w:val="center"/>
        <w:rPr>
          <w:rFonts w:ascii="Times New Roman" w:eastAsia="Times New Roman" w:hAnsi="Times New Roman" w:cs="Times New Roman"/>
          <w:b/>
          <w:sz w:val="24"/>
          <w:szCs w:val="24"/>
          <w:lang w:eastAsia="bg-BG"/>
        </w:rPr>
      </w:pPr>
      <w:r w:rsidRPr="007B21F1">
        <w:rPr>
          <w:rFonts w:ascii="Times New Roman" w:eastAsia="Times New Roman" w:hAnsi="Times New Roman" w:cs="Times New Roman"/>
          <w:b/>
          <w:sz w:val="24"/>
          <w:szCs w:val="24"/>
          <w:lang w:eastAsia="bg-BG"/>
        </w:rPr>
        <w:t>На ЕООД .............................</w:t>
      </w:r>
    </w:p>
    <w:p w:rsidR="007B21F1" w:rsidRPr="007B21F1" w:rsidRDefault="007B21F1" w:rsidP="007B21F1">
      <w:pPr>
        <w:spacing w:after="0" w:line="240" w:lineRule="auto"/>
        <w:jc w:val="center"/>
        <w:rPr>
          <w:rFonts w:ascii="Times New Roman" w:eastAsia="Times New Roman" w:hAnsi="Times New Roman" w:cs="Times New Roman"/>
          <w:b/>
          <w:sz w:val="24"/>
          <w:szCs w:val="24"/>
          <w:lang w:eastAsia="bg-BG"/>
        </w:rPr>
      </w:pPr>
    </w:p>
    <w:p w:rsidR="007B21F1" w:rsidRPr="007B21F1" w:rsidRDefault="007B21F1" w:rsidP="007B21F1">
      <w:pPr>
        <w:spacing w:after="0" w:line="240" w:lineRule="auto"/>
        <w:jc w:val="center"/>
        <w:rPr>
          <w:rFonts w:ascii="Times New Roman" w:eastAsia="Times New Roman" w:hAnsi="Times New Roman" w:cs="Times New Roman"/>
          <w:b/>
          <w:sz w:val="24"/>
          <w:szCs w:val="24"/>
          <w:lang w:eastAsia="bg-BG"/>
        </w:rPr>
      </w:pPr>
      <w:r w:rsidRPr="007B21F1">
        <w:rPr>
          <w:rFonts w:ascii="Times New Roman" w:eastAsia="Times New Roman" w:hAnsi="Times New Roman" w:cs="Times New Roman"/>
          <w:b/>
          <w:sz w:val="24"/>
          <w:szCs w:val="24"/>
          <w:lang w:eastAsia="bg-BG"/>
        </w:rPr>
        <w:t>ЕИК .....................................</w:t>
      </w:r>
    </w:p>
    <w:p w:rsidR="007B21F1" w:rsidRPr="007B21F1" w:rsidRDefault="007B21F1" w:rsidP="007B21F1">
      <w:pPr>
        <w:spacing w:after="0" w:line="240" w:lineRule="auto"/>
        <w:jc w:val="center"/>
        <w:rPr>
          <w:rFonts w:ascii="Times New Roman" w:eastAsia="Times New Roman" w:hAnsi="Times New Roman" w:cs="Times New Roman"/>
          <w:b/>
          <w:sz w:val="24"/>
          <w:szCs w:val="24"/>
          <w:lang w:eastAsia="bg-BG"/>
        </w:rPr>
      </w:pPr>
    </w:p>
    <w:p w:rsidR="007B21F1" w:rsidRPr="007B21F1" w:rsidRDefault="007B21F1" w:rsidP="007B21F1">
      <w:pPr>
        <w:spacing w:after="0" w:line="240" w:lineRule="auto"/>
        <w:jc w:val="center"/>
        <w:rPr>
          <w:rFonts w:ascii="Times New Roman" w:eastAsia="Times New Roman" w:hAnsi="Times New Roman" w:cs="Times New Roman"/>
          <w:b/>
          <w:sz w:val="24"/>
          <w:szCs w:val="24"/>
          <w:lang w:eastAsia="bg-BG"/>
        </w:rPr>
      </w:pPr>
      <w:r w:rsidRPr="007B21F1">
        <w:rPr>
          <w:rFonts w:ascii="Times New Roman" w:eastAsia="Times New Roman" w:hAnsi="Times New Roman" w:cs="Times New Roman"/>
          <w:b/>
          <w:sz w:val="24"/>
          <w:szCs w:val="24"/>
          <w:lang w:eastAsia="bg-BG"/>
        </w:rPr>
        <w:t>Седалище ..................................</w:t>
      </w:r>
    </w:p>
    <w:p w:rsidR="007B21F1" w:rsidRPr="007B21F1" w:rsidRDefault="007B21F1" w:rsidP="007B21F1">
      <w:pPr>
        <w:spacing w:after="0" w:line="240" w:lineRule="auto"/>
        <w:jc w:val="center"/>
        <w:rPr>
          <w:rFonts w:ascii="Times New Roman" w:eastAsia="Times New Roman" w:hAnsi="Times New Roman" w:cs="Times New Roman"/>
          <w:b/>
          <w:sz w:val="24"/>
          <w:szCs w:val="24"/>
          <w:lang w:eastAsia="bg-BG"/>
        </w:rPr>
      </w:pPr>
    </w:p>
    <w:p w:rsidR="007B21F1" w:rsidRPr="007B21F1" w:rsidRDefault="007B21F1" w:rsidP="007B21F1">
      <w:pPr>
        <w:spacing w:after="0" w:line="240" w:lineRule="auto"/>
        <w:jc w:val="center"/>
        <w:rPr>
          <w:rFonts w:ascii="Times New Roman" w:eastAsia="Times New Roman" w:hAnsi="Times New Roman" w:cs="Times New Roman"/>
          <w:b/>
          <w:sz w:val="24"/>
          <w:szCs w:val="24"/>
          <w:lang w:eastAsia="bg-BG"/>
        </w:rPr>
      </w:pPr>
      <w:r w:rsidRPr="007B21F1">
        <w:rPr>
          <w:rFonts w:ascii="Times New Roman" w:eastAsia="Times New Roman" w:hAnsi="Times New Roman" w:cs="Times New Roman"/>
          <w:b/>
          <w:sz w:val="24"/>
          <w:szCs w:val="24"/>
          <w:lang w:eastAsia="bg-BG"/>
        </w:rPr>
        <w:t>и адрес на управление ...........................................................</w:t>
      </w:r>
    </w:p>
    <w:p w:rsidR="007B21F1" w:rsidRPr="007B21F1" w:rsidRDefault="007B21F1" w:rsidP="007B21F1">
      <w:pPr>
        <w:spacing w:after="0" w:line="240" w:lineRule="auto"/>
        <w:rPr>
          <w:rFonts w:ascii="Times New Roman" w:eastAsia="Times New Roman" w:hAnsi="Times New Roman" w:cs="Times New Roman"/>
          <w:sz w:val="24"/>
          <w:szCs w:val="24"/>
          <w:lang w:eastAsia="bg-BG"/>
        </w:rPr>
      </w:pPr>
    </w:p>
    <w:p w:rsidR="007B21F1" w:rsidRPr="007B21F1" w:rsidRDefault="007B21F1" w:rsidP="007B21F1">
      <w:pPr>
        <w:spacing w:after="0" w:line="240" w:lineRule="auto"/>
        <w:rPr>
          <w:rFonts w:ascii="Times New Roman" w:eastAsia="Times New Roman" w:hAnsi="Times New Roman" w:cs="Times New Roman"/>
          <w:sz w:val="24"/>
          <w:szCs w:val="24"/>
          <w:lang w:eastAsia="bg-BG"/>
        </w:rPr>
      </w:pPr>
    </w:p>
    <w:p w:rsidR="007B21F1" w:rsidRPr="007B21F1" w:rsidRDefault="007B21F1" w:rsidP="007B21F1">
      <w:pPr>
        <w:spacing w:after="0" w:line="240" w:lineRule="auto"/>
        <w:rPr>
          <w:rFonts w:ascii="Times New Roman" w:eastAsia="Times New Roman" w:hAnsi="Times New Roman" w:cs="Times New Roman"/>
          <w:b/>
          <w:sz w:val="24"/>
          <w:szCs w:val="24"/>
          <w:lang w:eastAsia="bg-BG"/>
        </w:rPr>
      </w:pPr>
      <w:r w:rsidRPr="007B21F1">
        <w:rPr>
          <w:rFonts w:ascii="Times New Roman" w:eastAsia="Times New Roman" w:hAnsi="Times New Roman" w:cs="Times New Roman"/>
          <w:b/>
          <w:sz w:val="24"/>
          <w:szCs w:val="24"/>
          <w:lang w:eastAsia="bg-BG"/>
        </w:rPr>
        <w:t>Днес, .........................  след като се запознах с Годишния финансов отчет за  20... година и изслушах доклада на главния счетоводител взех следните решения:</w:t>
      </w:r>
    </w:p>
    <w:p w:rsidR="007B21F1" w:rsidRPr="007B21F1" w:rsidRDefault="007B21F1" w:rsidP="007B21F1">
      <w:pPr>
        <w:spacing w:after="0" w:line="240" w:lineRule="auto"/>
        <w:rPr>
          <w:rFonts w:ascii="Times New Roman" w:eastAsia="Times New Roman" w:hAnsi="Times New Roman" w:cs="Times New Roman"/>
          <w:b/>
          <w:sz w:val="24"/>
          <w:szCs w:val="24"/>
          <w:lang w:eastAsia="bg-BG"/>
        </w:rPr>
      </w:pPr>
    </w:p>
    <w:p w:rsidR="007B21F1" w:rsidRPr="007B21F1" w:rsidRDefault="007B21F1" w:rsidP="007B21F1">
      <w:pPr>
        <w:spacing w:after="0" w:line="240" w:lineRule="auto"/>
        <w:rPr>
          <w:rFonts w:ascii="Times New Roman" w:eastAsia="Times New Roman" w:hAnsi="Times New Roman" w:cs="Times New Roman"/>
          <w:b/>
          <w:sz w:val="24"/>
          <w:szCs w:val="24"/>
          <w:lang w:eastAsia="bg-BG"/>
        </w:rPr>
      </w:pPr>
    </w:p>
    <w:p w:rsidR="007B21F1" w:rsidRPr="007B21F1" w:rsidRDefault="007B21F1" w:rsidP="007B21F1">
      <w:pPr>
        <w:numPr>
          <w:ilvl w:val="0"/>
          <w:numId w:val="1"/>
        </w:numPr>
        <w:spacing w:after="0" w:line="240" w:lineRule="auto"/>
        <w:rPr>
          <w:rFonts w:ascii="Times New Roman" w:eastAsia="Times New Roman" w:hAnsi="Times New Roman" w:cs="Times New Roman"/>
          <w:b/>
          <w:sz w:val="24"/>
          <w:szCs w:val="24"/>
          <w:lang w:eastAsia="bg-BG"/>
        </w:rPr>
      </w:pPr>
      <w:r w:rsidRPr="007B21F1">
        <w:rPr>
          <w:rFonts w:ascii="Times New Roman" w:eastAsia="Times New Roman" w:hAnsi="Times New Roman" w:cs="Times New Roman"/>
          <w:b/>
          <w:sz w:val="24"/>
          <w:szCs w:val="24"/>
          <w:lang w:eastAsia="bg-BG"/>
        </w:rPr>
        <w:t>Приемам годишния финансов отчет на ЕООД ....</w:t>
      </w:r>
      <w:r w:rsidR="00A77D19">
        <w:rPr>
          <w:rFonts w:ascii="Times New Roman" w:eastAsia="Times New Roman" w:hAnsi="Times New Roman" w:cs="Times New Roman"/>
          <w:b/>
          <w:sz w:val="24"/>
          <w:szCs w:val="24"/>
          <w:lang w:eastAsia="bg-BG"/>
        </w:rPr>
        <w:t>........................  за 2016</w:t>
      </w:r>
      <w:bookmarkStart w:id="0" w:name="_GoBack"/>
      <w:bookmarkEnd w:id="0"/>
      <w:r w:rsidRPr="007B21F1">
        <w:rPr>
          <w:rFonts w:ascii="Times New Roman" w:eastAsia="Times New Roman" w:hAnsi="Times New Roman" w:cs="Times New Roman"/>
          <w:b/>
          <w:sz w:val="24"/>
          <w:szCs w:val="24"/>
          <w:lang w:eastAsia="bg-BG"/>
        </w:rPr>
        <w:t xml:space="preserve">  година</w:t>
      </w:r>
    </w:p>
    <w:p w:rsidR="007B21F1" w:rsidRPr="007B21F1" w:rsidRDefault="007B21F1" w:rsidP="007B21F1">
      <w:pPr>
        <w:spacing w:after="0" w:line="240" w:lineRule="auto"/>
        <w:rPr>
          <w:rFonts w:ascii="Times New Roman" w:eastAsia="Times New Roman" w:hAnsi="Times New Roman" w:cs="Times New Roman"/>
          <w:b/>
          <w:sz w:val="24"/>
          <w:szCs w:val="24"/>
          <w:lang w:eastAsia="bg-BG"/>
        </w:rPr>
      </w:pPr>
    </w:p>
    <w:p w:rsidR="007B21F1" w:rsidRPr="007B21F1" w:rsidRDefault="007B21F1" w:rsidP="007B21F1">
      <w:pPr>
        <w:numPr>
          <w:ilvl w:val="0"/>
          <w:numId w:val="1"/>
        </w:numPr>
        <w:spacing w:after="0" w:line="240" w:lineRule="auto"/>
        <w:rPr>
          <w:rFonts w:ascii="Times New Roman" w:eastAsia="Times New Roman" w:hAnsi="Times New Roman" w:cs="Times New Roman"/>
          <w:b/>
          <w:sz w:val="24"/>
          <w:szCs w:val="24"/>
          <w:lang w:eastAsia="bg-BG"/>
        </w:rPr>
      </w:pPr>
      <w:r w:rsidRPr="007B21F1">
        <w:rPr>
          <w:rFonts w:ascii="Times New Roman" w:eastAsia="Times New Roman" w:hAnsi="Times New Roman" w:cs="Times New Roman"/>
          <w:b/>
          <w:sz w:val="24"/>
          <w:szCs w:val="24"/>
          <w:lang w:eastAsia="bg-BG"/>
        </w:rPr>
        <w:t>Реших натрупаната печалба за 200... г. да не се разпределя към датата на приемане на отчета.</w:t>
      </w:r>
    </w:p>
    <w:p w:rsidR="007B21F1" w:rsidRDefault="007B21F1" w:rsidP="007B21F1">
      <w:pPr>
        <w:spacing w:after="0" w:line="240" w:lineRule="auto"/>
        <w:rPr>
          <w:rFonts w:ascii="Times New Roman" w:eastAsia="Times New Roman" w:hAnsi="Times New Roman" w:cs="Times New Roman"/>
          <w:b/>
          <w:sz w:val="24"/>
          <w:szCs w:val="24"/>
          <w:lang w:eastAsia="bg-BG"/>
        </w:rPr>
      </w:pPr>
    </w:p>
    <w:p w:rsidR="007B21F1" w:rsidRPr="007B21F1" w:rsidRDefault="007B21F1" w:rsidP="007B21F1">
      <w:pPr>
        <w:spacing w:after="0" w:line="240" w:lineRule="auto"/>
        <w:rPr>
          <w:rFonts w:ascii="Times New Roman" w:eastAsia="Times New Roman" w:hAnsi="Times New Roman" w:cs="Times New Roman"/>
          <w:b/>
          <w:sz w:val="24"/>
          <w:szCs w:val="24"/>
          <w:lang w:eastAsia="bg-BG"/>
        </w:rPr>
      </w:pPr>
    </w:p>
    <w:p w:rsidR="007B21F1" w:rsidRPr="007B21F1" w:rsidRDefault="007B21F1" w:rsidP="007B21F1">
      <w:pPr>
        <w:spacing w:after="0" w:line="240" w:lineRule="auto"/>
        <w:rPr>
          <w:rFonts w:ascii="Times New Roman" w:eastAsia="Times New Roman" w:hAnsi="Times New Roman" w:cs="Times New Roman"/>
          <w:b/>
          <w:sz w:val="24"/>
          <w:szCs w:val="24"/>
          <w:lang w:eastAsia="bg-BG"/>
        </w:rPr>
      </w:pPr>
      <w:r w:rsidRPr="007B21F1">
        <w:rPr>
          <w:rFonts w:ascii="Times New Roman" w:eastAsia="Times New Roman" w:hAnsi="Times New Roman" w:cs="Times New Roman"/>
          <w:b/>
          <w:sz w:val="24"/>
          <w:szCs w:val="24"/>
          <w:lang w:eastAsia="bg-BG"/>
        </w:rPr>
        <w:tab/>
      </w:r>
      <w:r w:rsidRPr="007B21F1">
        <w:rPr>
          <w:rFonts w:ascii="Times New Roman" w:eastAsia="Times New Roman" w:hAnsi="Times New Roman" w:cs="Times New Roman"/>
          <w:b/>
          <w:sz w:val="24"/>
          <w:szCs w:val="24"/>
          <w:lang w:eastAsia="bg-BG"/>
        </w:rPr>
        <w:tab/>
      </w:r>
      <w:r w:rsidRPr="007B21F1">
        <w:rPr>
          <w:rFonts w:ascii="Times New Roman" w:eastAsia="Times New Roman" w:hAnsi="Times New Roman" w:cs="Times New Roman"/>
          <w:b/>
          <w:sz w:val="24"/>
          <w:szCs w:val="24"/>
          <w:lang w:eastAsia="bg-BG"/>
        </w:rPr>
        <w:tab/>
        <w:t xml:space="preserve">Едноличен собственик на капитала:.............................................. </w:t>
      </w:r>
    </w:p>
    <w:p w:rsidR="007B21F1" w:rsidRPr="007B21F1" w:rsidRDefault="007B21F1" w:rsidP="007B21F1">
      <w:pPr>
        <w:spacing w:after="0" w:line="240" w:lineRule="auto"/>
        <w:rPr>
          <w:rFonts w:ascii="Times New Roman" w:eastAsia="Times New Roman" w:hAnsi="Times New Roman" w:cs="Times New Roman"/>
          <w:b/>
          <w:sz w:val="24"/>
          <w:szCs w:val="24"/>
          <w:lang w:eastAsia="bg-BG"/>
        </w:rPr>
      </w:pPr>
      <w:r w:rsidRPr="007B21F1">
        <w:rPr>
          <w:rFonts w:ascii="Times New Roman" w:eastAsia="Times New Roman" w:hAnsi="Times New Roman" w:cs="Times New Roman"/>
          <w:b/>
          <w:sz w:val="24"/>
          <w:szCs w:val="24"/>
          <w:lang w:eastAsia="bg-BG"/>
        </w:rPr>
        <w:tab/>
      </w:r>
      <w:r w:rsidRPr="007B21F1">
        <w:rPr>
          <w:rFonts w:ascii="Times New Roman" w:eastAsia="Times New Roman" w:hAnsi="Times New Roman" w:cs="Times New Roman"/>
          <w:b/>
          <w:sz w:val="24"/>
          <w:szCs w:val="24"/>
          <w:lang w:eastAsia="bg-BG"/>
        </w:rPr>
        <w:tab/>
      </w:r>
      <w:r w:rsidRPr="007B21F1">
        <w:rPr>
          <w:rFonts w:ascii="Times New Roman" w:eastAsia="Times New Roman" w:hAnsi="Times New Roman" w:cs="Times New Roman"/>
          <w:b/>
          <w:sz w:val="24"/>
          <w:szCs w:val="24"/>
          <w:lang w:eastAsia="bg-BG"/>
        </w:rPr>
        <w:tab/>
      </w:r>
      <w:r w:rsidRPr="007B21F1">
        <w:rPr>
          <w:rFonts w:ascii="Times New Roman" w:eastAsia="Times New Roman" w:hAnsi="Times New Roman" w:cs="Times New Roman"/>
          <w:b/>
          <w:sz w:val="24"/>
          <w:szCs w:val="24"/>
          <w:lang w:eastAsia="bg-BG"/>
        </w:rPr>
        <w:tab/>
      </w:r>
      <w:r w:rsidRPr="007B21F1">
        <w:rPr>
          <w:rFonts w:ascii="Times New Roman" w:eastAsia="Times New Roman" w:hAnsi="Times New Roman" w:cs="Times New Roman"/>
          <w:b/>
          <w:sz w:val="24"/>
          <w:szCs w:val="24"/>
          <w:lang w:eastAsia="bg-BG"/>
        </w:rPr>
        <w:tab/>
      </w:r>
      <w:r w:rsidRPr="007B21F1">
        <w:rPr>
          <w:rFonts w:ascii="Times New Roman" w:eastAsia="Times New Roman" w:hAnsi="Times New Roman" w:cs="Times New Roman"/>
          <w:b/>
          <w:sz w:val="24"/>
          <w:szCs w:val="24"/>
          <w:lang w:eastAsia="bg-BG"/>
        </w:rPr>
        <w:tab/>
      </w:r>
      <w:r w:rsidRPr="007B21F1">
        <w:rPr>
          <w:rFonts w:ascii="Times New Roman" w:eastAsia="Times New Roman" w:hAnsi="Times New Roman" w:cs="Times New Roman"/>
          <w:b/>
          <w:sz w:val="24"/>
          <w:szCs w:val="24"/>
          <w:lang w:eastAsia="bg-BG"/>
        </w:rPr>
        <w:tab/>
      </w:r>
      <w:r w:rsidRPr="007B21F1">
        <w:rPr>
          <w:rFonts w:ascii="Times New Roman" w:eastAsia="Times New Roman" w:hAnsi="Times New Roman" w:cs="Times New Roman"/>
          <w:b/>
          <w:sz w:val="24"/>
          <w:szCs w:val="24"/>
          <w:lang w:eastAsia="bg-BG"/>
        </w:rPr>
        <w:tab/>
      </w:r>
      <w:r w:rsidRPr="007B21F1">
        <w:rPr>
          <w:rFonts w:ascii="Times New Roman" w:eastAsia="Times New Roman" w:hAnsi="Times New Roman" w:cs="Times New Roman"/>
          <w:b/>
          <w:sz w:val="24"/>
          <w:szCs w:val="24"/>
          <w:lang w:eastAsia="bg-BG"/>
        </w:rPr>
        <w:tab/>
        <w:t>/...........</w:t>
      </w:r>
      <w:r>
        <w:rPr>
          <w:rFonts w:ascii="Times New Roman" w:eastAsia="Times New Roman" w:hAnsi="Times New Roman" w:cs="Times New Roman"/>
          <w:b/>
          <w:sz w:val="24"/>
          <w:szCs w:val="24"/>
          <w:lang w:eastAsia="bg-BG"/>
        </w:rPr>
        <w:t>...............................</w:t>
      </w:r>
    </w:p>
    <w:p w:rsidR="007B21F1" w:rsidRPr="007B21F1" w:rsidRDefault="007B21F1" w:rsidP="007B21F1">
      <w:pPr>
        <w:spacing w:after="0" w:line="240" w:lineRule="auto"/>
        <w:rPr>
          <w:rFonts w:ascii="Times New Roman" w:eastAsia="Times New Roman" w:hAnsi="Times New Roman" w:cs="Times New Roman"/>
          <w:b/>
          <w:sz w:val="24"/>
          <w:szCs w:val="24"/>
          <w:lang w:eastAsia="bg-BG"/>
        </w:rPr>
      </w:pPr>
    </w:p>
    <w:p w:rsidR="007B21F1" w:rsidRPr="007B21F1" w:rsidRDefault="007B21F1" w:rsidP="007B21F1">
      <w:pPr>
        <w:spacing w:after="0" w:line="240" w:lineRule="auto"/>
        <w:rPr>
          <w:rFonts w:ascii="Times New Roman" w:eastAsia="Times New Roman" w:hAnsi="Times New Roman" w:cs="Times New Roman"/>
          <w:sz w:val="24"/>
          <w:szCs w:val="24"/>
          <w:lang w:eastAsia="bg-BG"/>
        </w:rPr>
      </w:pPr>
    </w:p>
    <w:p w:rsidR="007B21F1" w:rsidRPr="00F17AF6" w:rsidRDefault="007B21F1" w:rsidP="00F17AF6">
      <w:pPr>
        <w:pBdr>
          <w:bottom w:val="single" w:sz="6" w:space="1" w:color="auto"/>
        </w:pBdr>
        <w:spacing w:before="100" w:beforeAutospacing="1" w:after="100" w:afterAutospacing="1" w:line="240" w:lineRule="auto"/>
        <w:rPr>
          <w:rFonts w:ascii="Times New Roman" w:eastAsia="Times New Roman" w:hAnsi="Times New Roman" w:cs="Times New Roman"/>
          <w:sz w:val="24"/>
          <w:szCs w:val="24"/>
          <w:lang w:eastAsia="bg-BG"/>
        </w:rPr>
      </w:pPr>
    </w:p>
    <w:p w:rsidR="007B21F1" w:rsidRDefault="007B21F1" w:rsidP="007B21F1">
      <w:pPr>
        <w:spacing w:before="100" w:beforeAutospacing="1" w:after="100" w:afterAutospacing="1" w:line="240" w:lineRule="auto"/>
        <w:rPr>
          <w:rFonts w:ascii="Times New Roman" w:eastAsia="Times New Roman" w:hAnsi="Times New Roman" w:cs="Times New Roman"/>
          <w:sz w:val="24"/>
          <w:szCs w:val="24"/>
          <w:lang w:eastAsia="bg-BG"/>
        </w:rPr>
      </w:pPr>
    </w:p>
    <w:p w:rsidR="007B21F1" w:rsidRDefault="007B21F1" w:rsidP="007B21F1">
      <w:pPr>
        <w:spacing w:before="100" w:beforeAutospacing="1" w:after="100" w:afterAutospacing="1" w:line="240" w:lineRule="auto"/>
        <w:rPr>
          <w:rFonts w:ascii="Times New Roman" w:eastAsia="Times New Roman" w:hAnsi="Times New Roman" w:cs="Times New Roman"/>
          <w:sz w:val="24"/>
          <w:szCs w:val="24"/>
          <w:lang w:eastAsia="bg-BG"/>
        </w:rPr>
      </w:pPr>
    </w:p>
    <w:p w:rsidR="007B21F1" w:rsidRDefault="007B21F1" w:rsidP="007B21F1">
      <w:pPr>
        <w:spacing w:before="100" w:beforeAutospacing="1" w:after="100" w:afterAutospacing="1" w:line="240" w:lineRule="auto"/>
        <w:rPr>
          <w:rFonts w:ascii="Times New Roman" w:eastAsia="Times New Roman" w:hAnsi="Times New Roman" w:cs="Times New Roman"/>
          <w:sz w:val="24"/>
          <w:szCs w:val="24"/>
          <w:lang w:eastAsia="bg-BG"/>
        </w:rPr>
      </w:pPr>
    </w:p>
    <w:p w:rsidR="007B21F1" w:rsidRDefault="007B21F1" w:rsidP="007B21F1">
      <w:pPr>
        <w:spacing w:before="100" w:beforeAutospacing="1" w:after="100" w:afterAutospacing="1" w:line="240" w:lineRule="auto"/>
        <w:rPr>
          <w:rFonts w:ascii="Times New Roman" w:eastAsia="Times New Roman" w:hAnsi="Times New Roman" w:cs="Times New Roman"/>
          <w:sz w:val="24"/>
          <w:szCs w:val="24"/>
          <w:lang w:eastAsia="bg-BG"/>
        </w:rPr>
      </w:pPr>
    </w:p>
    <w:p w:rsidR="00A77D19" w:rsidRDefault="00A77D19" w:rsidP="007B21F1">
      <w:pPr>
        <w:spacing w:before="100" w:beforeAutospacing="1" w:after="100" w:afterAutospacing="1" w:line="240" w:lineRule="auto"/>
        <w:rPr>
          <w:rFonts w:ascii="Times New Roman" w:eastAsia="Times New Roman" w:hAnsi="Times New Roman" w:cs="Times New Roman"/>
          <w:sz w:val="24"/>
          <w:szCs w:val="24"/>
          <w:lang w:eastAsia="bg-BG"/>
        </w:rPr>
      </w:pPr>
    </w:p>
    <w:p w:rsidR="00A77D19" w:rsidRDefault="00A77D19" w:rsidP="007B21F1">
      <w:pPr>
        <w:spacing w:before="100" w:beforeAutospacing="1" w:after="100" w:afterAutospacing="1" w:line="240" w:lineRule="auto"/>
        <w:rPr>
          <w:rFonts w:ascii="Times New Roman" w:eastAsia="Times New Roman" w:hAnsi="Times New Roman" w:cs="Times New Roman"/>
          <w:sz w:val="24"/>
          <w:szCs w:val="24"/>
          <w:lang w:eastAsia="bg-BG"/>
        </w:rPr>
      </w:pPr>
    </w:p>
    <w:p w:rsidR="00A77D19" w:rsidRDefault="00A77D19" w:rsidP="007B21F1">
      <w:pPr>
        <w:spacing w:before="100" w:beforeAutospacing="1" w:after="100" w:afterAutospacing="1" w:line="240" w:lineRule="auto"/>
        <w:rPr>
          <w:rFonts w:ascii="Times New Roman" w:eastAsia="Times New Roman" w:hAnsi="Times New Roman" w:cs="Times New Roman"/>
          <w:sz w:val="24"/>
          <w:szCs w:val="24"/>
          <w:lang w:eastAsia="bg-BG"/>
        </w:rPr>
      </w:pPr>
    </w:p>
    <w:p w:rsidR="00A77D19" w:rsidRDefault="00A77D19" w:rsidP="007B21F1">
      <w:pPr>
        <w:spacing w:before="100" w:beforeAutospacing="1" w:after="100" w:afterAutospacing="1" w:line="240" w:lineRule="auto"/>
        <w:rPr>
          <w:rFonts w:ascii="Times New Roman" w:eastAsia="Times New Roman" w:hAnsi="Times New Roman" w:cs="Times New Roman"/>
          <w:sz w:val="24"/>
          <w:szCs w:val="24"/>
          <w:lang w:eastAsia="bg-BG"/>
        </w:rPr>
      </w:pPr>
    </w:p>
    <w:p w:rsidR="00A77D19" w:rsidRDefault="00A77D19" w:rsidP="007B21F1">
      <w:pPr>
        <w:spacing w:before="100" w:beforeAutospacing="1" w:after="100" w:afterAutospacing="1" w:line="240" w:lineRule="auto"/>
        <w:rPr>
          <w:rFonts w:ascii="Times New Roman" w:eastAsia="Times New Roman" w:hAnsi="Times New Roman" w:cs="Times New Roman"/>
          <w:sz w:val="24"/>
          <w:szCs w:val="24"/>
          <w:lang w:eastAsia="bg-BG"/>
        </w:rPr>
      </w:pPr>
    </w:p>
    <w:p w:rsidR="00A77D19" w:rsidRDefault="00A77D19" w:rsidP="007B21F1">
      <w:pPr>
        <w:spacing w:before="100" w:beforeAutospacing="1" w:after="100" w:afterAutospacing="1" w:line="240" w:lineRule="auto"/>
        <w:rPr>
          <w:rFonts w:ascii="Times New Roman" w:eastAsia="Times New Roman" w:hAnsi="Times New Roman" w:cs="Times New Roman"/>
          <w:sz w:val="24"/>
          <w:szCs w:val="24"/>
          <w:lang w:eastAsia="bg-BG"/>
        </w:rPr>
      </w:pPr>
    </w:p>
    <w:p w:rsidR="00A77D19" w:rsidRPr="00F17AF6" w:rsidRDefault="00A77D19" w:rsidP="007B21F1">
      <w:pPr>
        <w:spacing w:before="100" w:beforeAutospacing="1" w:after="100" w:afterAutospacing="1" w:line="240" w:lineRule="auto"/>
        <w:rPr>
          <w:rFonts w:ascii="Times New Roman" w:eastAsia="Times New Roman" w:hAnsi="Times New Roman" w:cs="Times New Roman"/>
          <w:sz w:val="24"/>
          <w:szCs w:val="24"/>
          <w:lang w:eastAsia="bg-BG"/>
        </w:rPr>
      </w:pPr>
    </w:p>
    <w:p w:rsidR="007B21F1" w:rsidRPr="007B21F1" w:rsidRDefault="007B21F1" w:rsidP="007B21F1">
      <w:pPr>
        <w:widowControl w:val="0"/>
        <w:autoSpaceDE w:val="0"/>
        <w:autoSpaceDN w:val="0"/>
        <w:adjustRightInd w:val="0"/>
        <w:spacing w:after="0" w:line="413" w:lineRule="exact"/>
        <w:ind w:left="4413"/>
        <w:rPr>
          <w:rFonts w:ascii="Times New Roman" w:eastAsiaTheme="minorEastAsia" w:hAnsi="Times New Roman" w:cs="Times New Roman"/>
          <w:color w:val="000000"/>
          <w:sz w:val="30"/>
          <w:szCs w:val="30"/>
          <w:lang w:eastAsia="bg-BG"/>
        </w:rPr>
      </w:pPr>
      <w:r w:rsidRPr="007B21F1">
        <w:rPr>
          <w:rFonts w:ascii="Times New Roman" w:eastAsiaTheme="minorEastAsia" w:hAnsi="Times New Roman" w:cs="Times New Roman"/>
          <w:b/>
          <w:bCs/>
          <w:color w:val="000000"/>
          <w:sz w:val="30"/>
          <w:szCs w:val="30"/>
          <w:lang w:eastAsia="bg-BG"/>
        </w:rPr>
        <w:t>Д Е К Л А Р А Ц И Я</w:t>
      </w:r>
    </w:p>
    <w:p w:rsidR="007B21F1" w:rsidRPr="007B21F1" w:rsidRDefault="007B21F1" w:rsidP="007B21F1">
      <w:pPr>
        <w:widowControl w:val="0"/>
        <w:autoSpaceDE w:val="0"/>
        <w:autoSpaceDN w:val="0"/>
        <w:adjustRightInd w:val="0"/>
        <w:spacing w:after="0" w:line="213" w:lineRule="exact"/>
        <w:ind w:left="2706"/>
        <w:rPr>
          <w:rFonts w:ascii="Times New Roman" w:eastAsiaTheme="minorEastAsia" w:hAnsi="Times New Roman" w:cs="Times New Roman"/>
          <w:color w:val="000000"/>
          <w:sz w:val="18"/>
          <w:szCs w:val="18"/>
          <w:lang w:eastAsia="bg-BG"/>
        </w:rPr>
      </w:pPr>
    </w:p>
    <w:p w:rsidR="007B21F1" w:rsidRPr="007B21F1" w:rsidRDefault="007B21F1" w:rsidP="007B21F1">
      <w:pPr>
        <w:widowControl w:val="0"/>
        <w:autoSpaceDE w:val="0"/>
        <w:autoSpaceDN w:val="0"/>
        <w:adjustRightInd w:val="0"/>
        <w:spacing w:after="0" w:line="386" w:lineRule="exact"/>
        <w:ind w:left="2706"/>
        <w:rPr>
          <w:rFonts w:ascii="Times New Roman" w:eastAsiaTheme="minorEastAsia" w:hAnsi="Times New Roman" w:cs="Times New Roman"/>
          <w:color w:val="000000"/>
          <w:sz w:val="30"/>
          <w:szCs w:val="30"/>
          <w:lang w:eastAsia="bg-BG"/>
        </w:rPr>
      </w:pPr>
      <w:r w:rsidRPr="007B21F1">
        <w:rPr>
          <w:rFonts w:ascii="Times New Roman" w:eastAsiaTheme="minorEastAsia" w:hAnsi="Times New Roman" w:cs="Times New Roman"/>
          <w:b/>
          <w:bCs/>
          <w:color w:val="000000"/>
          <w:sz w:val="30"/>
          <w:szCs w:val="30"/>
          <w:lang w:eastAsia="bg-BG"/>
        </w:rPr>
        <w:t>По чл. 13, ал. 4 от Закона за Търговския Регистър</w:t>
      </w:r>
    </w:p>
    <w:p w:rsidR="007B21F1" w:rsidRPr="007B21F1" w:rsidRDefault="007B21F1" w:rsidP="007B21F1">
      <w:pPr>
        <w:widowControl w:val="0"/>
        <w:autoSpaceDE w:val="0"/>
        <w:autoSpaceDN w:val="0"/>
        <w:adjustRightInd w:val="0"/>
        <w:spacing w:after="0" w:line="213" w:lineRule="exact"/>
        <w:ind w:left="773"/>
        <w:rPr>
          <w:rFonts w:ascii="Times New Roman" w:eastAsiaTheme="minorEastAsia" w:hAnsi="Times New Roman" w:cs="Times New Roman"/>
          <w:color w:val="000000"/>
          <w:sz w:val="18"/>
          <w:szCs w:val="18"/>
          <w:lang w:eastAsia="bg-BG"/>
        </w:rPr>
      </w:pPr>
    </w:p>
    <w:p w:rsidR="007B21F1" w:rsidRPr="007B21F1" w:rsidRDefault="007B21F1" w:rsidP="007B21F1">
      <w:pPr>
        <w:widowControl w:val="0"/>
        <w:autoSpaceDE w:val="0"/>
        <w:autoSpaceDN w:val="0"/>
        <w:adjustRightInd w:val="0"/>
        <w:spacing w:after="0" w:line="213" w:lineRule="exact"/>
        <w:ind w:left="773"/>
        <w:rPr>
          <w:rFonts w:ascii="Times New Roman" w:eastAsiaTheme="minorEastAsia" w:hAnsi="Times New Roman" w:cs="Times New Roman"/>
          <w:color w:val="000000"/>
          <w:sz w:val="18"/>
          <w:szCs w:val="18"/>
          <w:lang w:eastAsia="bg-BG"/>
        </w:rPr>
      </w:pPr>
    </w:p>
    <w:p w:rsidR="007B21F1" w:rsidRPr="007B21F1" w:rsidRDefault="007B21F1" w:rsidP="007B21F1">
      <w:pPr>
        <w:widowControl w:val="0"/>
        <w:autoSpaceDE w:val="0"/>
        <w:autoSpaceDN w:val="0"/>
        <w:adjustRightInd w:val="0"/>
        <w:spacing w:after="0" w:line="213" w:lineRule="exact"/>
        <w:ind w:left="773"/>
        <w:rPr>
          <w:rFonts w:ascii="Times New Roman" w:eastAsiaTheme="minorEastAsia" w:hAnsi="Times New Roman" w:cs="Times New Roman"/>
          <w:color w:val="000000"/>
          <w:sz w:val="18"/>
          <w:szCs w:val="18"/>
          <w:lang w:eastAsia="bg-BG"/>
        </w:rPr>
      </w:pPr>
    </w:p>
    <w:p w:rsidR="007B21F1" w:rsidRPr="007B21F1" w:rsidRDefault="007B21F1" w:rsidP="007B21F1">
      <w:pPr>
        <w:widowControl w:val="0"/>
        <w:autoSpaceDE w:val="0"/>
        <w:autoSpaceDN w:val="0"/>
        <w:adjustRightInd w:val="0"/>
        <w:spacing w:after="0" w:line="213" w:lineRule="exact"/>
        <w:ind w:left="773"/>
        <w:rPr>
          <w:rFonts w:ascii="Times New Roman" w:eastAsiaTheme="minorEastAsia" w:hAnsi="Times New Roman" w:cs="Times New Roman"/>
          <w:color w:val="000000"/>
          <w:sz w:val="18"/>
          <w:szCs w:val="18"/>
          <w:lang w:eastAsia="bg-BG"/>
        </w:rPr>
      </w:pPr>
    </w:p>
    <w:p w:rsidR="007B21F1" w:rsidRPr="007B21F1" w:rsidRDefault="007B21F1" w:rsidP="007B21F1">
      <w:pPr>
        <w:widowControl w:val="0"/>
        <w:autoSpaceDE w:val="0"/>
        <w:autoSpaceDN w:val="0"/>
        <w:adjustRightInd w:val="0"/>
        <w:spacing w:after="0" w:line="346" w:lineRule="exact"/>
        <w:ind w:left="773"/>
        <w:rPr>
          <w:rFonts w:ascii="Times New Roman" w:eastAsiaTheme="minorEastAsia" w:hAnsi="Times New Roman" w:cs="Times New Roman"/>
          <w:color w:val="000000"/>
          <w:sz w:val="30"/>
          <w:szCs w:val="30"/>
          <w:lang w:eastAsia="bg-BG"/>
        </w:rPr>
      </w:pPr>
      <w:r w:rsidRPr="007B21F1">
        <w:rPr>
          <w:rFonts w:ascii="Times New Roman" w:eastAsiaTheme="minorEastAsia" w:hAnsi="Times New Roman" w:cs="Times New Roman"/>
          <w:color w:val="000000"/>
          <w:sz w:val="30"/>
          <w:szCs w:val="30"/>
          <w:lang w:eastAsia="bg-BG"/>
        </w:rPr>
        <w:t xml:space="preserve">Долуподписаният </w:t>
      </w:r>
      <w:r>
        <w:rPr>
          <w:rFonts w:ascii="Times New Roman" w:eastAsiaTheme="minorEastAsia" w:hAnsi="Times New Roman" w:cs="Times New Roman"/>
          <w:color w:val="000000"/>
          <w:sz w:val="30"/>
          <w:szCs w:val="30"/>
          <w:lang w:eastAsia="bg-BG"/>
        </w:rPr>
        <w:t>..........................................................................</w:t>
      </w:r>
      <w:r w:rsidRPr="007B21F1">
        <w:rPr>
          <w:rFonts w:ascii="Times New Roman" w:eastAsiaTheme="minorEastAsia" w:hAnsi="Times New Roman" w:cs="Times New Roman"/>
          <w:color w:val="000000"/>
          <w:sz w:val="30"/>
          <w:szCs w:val="30"/>
          <w:lang w:eastAsia="bg-BG"/>
        </w:rPr>
        <w:t xml:space="preserve"> ,</w:t>
      </w:r>
    </w:p>
    <w:p w:rsidR="007B21F1" w:rsidRPr="007B21F1" w:rsidRDefault="007B21F1" w:rsidP="007B21F1">
      <w:pPr>
        <w:widowControl w:val="0"/>
        <w:autoSpaceDE w:val="0"/>
        <w:autoSpaceDN w:val="0"/>
        <w:adjustRightInd w:val="0"/>
        <w:spacing w:after="0" w:line="213" w:lineRule="exact"/>
        <w:ind w:left="773"/>
        <w:rPr>
          <w:rFonts w:ascii="Times New Roman" w:eastAsiaTheme="minorEastAsia" w:hAnsi="Times New Roman" w:cs="Times New Roman"/>
          <w:color w:val="000000"/>
          <w:sz w:val="18"/>
          <w:szCs w:val="18"/>
          <w:lang w:eastAsia="bg-BG"/>
        </w:rPr>
      </w:pPr>
    </w:p>
    <w:p w:rsidR="007B21F1" w:rsidRPr="007B21F1" w:rsidRDefault="007B21F1" w:rsidP="007B21F1">
      <w:pPr>
        <w:widowControl w:val="0"/>
        <w:autoSpaceDE w:val="0"/>
        <w:autoSpaceDN w:val="0"/>
        <w:adjustRightInd w:val="0"/>
        <w:spacing w:after="0" w:line="386" w:lineRule="exact"/>
        <w:ind w:left="773"/>
        <w:rPr>
          <w:rFonts w:ascii="Times New Roman" w:eastAsiaTheme="minorEastAsia" w:hAnsi="Times New Roman" w:cs="Times New Roman"/>
          <w:color w:val="000000"/>
          <w:sz w:val="30"/>
          <w:szCs w:val="30"/>
          <w:lang w:eastAsia="bg-BG"/>
        </w:rPr>
      </w:pPr>
      <w:r w:rsidRPr="007B21F1">
        <w:rPr>
          <w:rFonts w:ascii="Times New Roman" w:eastAsiaTheme="minorEastAsia" w:hAnsi="Times New Roman" w:cs="Times New Roman"/>
          <w:color w:val="000000"/>
          <w:sz w:val="30"/>
          <w:szCs w:val="30"/>
          <w:lang w:eastAsia="bg-BG"/>
        </w:rPr>
        <w:t xml:space="preserve">с ЕГН </w:t>
      </w:r>
      <w:r>
        <w:rPr>
          <w:rFonts w:ascii="Times New Roman" w:eastAsiaTheme="minorEastAsia" w:hAnsi="Times New Roman" w:cs="Times New Roman"/>
          <w:b/>
          <w:color w:val="000000"/>
          <w:sz w:val="30"/>
          <w:szCs w:val="30"/>
          <w:lang w:eastAsia="bg-BG"/>
        </w:rPr>
        <w:t>..............................</w:t>
      </w:r>
      <w:r w:rsidRPr="007B21F1">
        <w:rPr>
          <w:rFonts w:ascii="Times New Roman" w:eastAsiaTheme="minorEastAsia" w:hAnsi="Times New Roman" w:cs="Times New Roman"/>
          <w:color w:val="000000"/>
          <w:sz w:val="30"/>
          <w:szCs w:val="30"/>
          <w:lang w:eastAsia="bg-BG"/>
        </w:rPr>
        <w:t xml:space="preserve"> , притежаващ л.к</w:t>
      </w:r>
      <w:r>
        <w:rPr>
          <w:rFonts w:ascii="Times New Roman" w:eastAsiaTheme="minorEastAsia" w:hAnsi="Times New Roman" w:cs="Times New Roman"/>
          <w:color w:val="000000"/>
          <w:sz w:val="30"/>
          <w:szCs w:val="30"/>
          <w:lang w:eastAsia="bg-BG"/>
        </w:rPr>
        <w:t>. No.........................</w:t>
      </w:r>
      <w:r w:rsidRPr="007B21F1">
        <w:rPr>
          <w:rFonts w:ascii="Times New Roman" w:eastAsiaTheme="minorEastAsia" w:hAnsi="Times New Roman" w:cs="Times New Roman"/>
          <w:color w:val="000000"/>
          <w:sz w:val="30"/>
          <w:szCs w:val="30"/>
          <w:lang w:eastAsia="bg-BG"/>
        </w:rPr>
        <w:t xml:space="preserve"> , издадена </w:t>
      </w:r>
      <w:r>
        <w:rPr>
          <w:rFonts w:ascii="Times New Roman" w:eastAsiaTheme="minorEastAsia" w:hAnsi="Times New Roman" w:cs="Times New Roman"/>
          <w:color w:val="000000"/>
          <w:sz w:val="30"/>
          <w:szCs w:val="30"/>
          <w:lang w:eastAsia="bg-BG"/>
        </w:rPr>
        <w:t>на .................................</w:t>
      </w:r>
      <w:r w:rsidRPr="007B21F1">
        <w:rPr>
          <w:rFonts w:ascii="Times New Roman" w:eastAsiaTheme="minorEastAsia" w:hAnsi="Times New Roman" w:cs="Times New Roman"/>
          <w:color w:val="000000"/>
          <w:sz w:val="30"/>
          <w:szCs w:val="30"/>
          <w:lang w:eastAsia="bg-BG"/>
        </w:rPr>
        <w:t xml:space="preserve"> г. от МВР </w:t>
      </w:r>
      <w:r>
        <w:rPr>
          <w:rFonts w:ascii="Times New Roman" w:eastAsiaTheme="minorEastAsia" w:hAnsi="Times New Roman" w:cs="Times New Roman"/>
          <w:color w:val="000000"/>
          <w:sz w:val="30"/>
          <w:szCs w:val="30"/>
          <w:lang w:eastAsia="bg-BG"/>
        </w:rPr>
        <w:t>..................</w:t>
      </w:r>
      <w:r w:rsidRPr="007B21F1">
        <w:rPr>
          <w:rFonts w:ascii="Times New Roman" w:eastAsiaTheme="minorEastAsia" w:hAnsi="Times New Roman" w:cs="Times New Roman"/>
          <w:color w:val="000000"/>
          <w:sz w:val="30"/>
          <w:szCs w:val="30"/>
          <w:lang w:eastAsia="bg-BG"/>
        </w:rPr>
        <w:t xml:space="preserve"> , декларирам истинността на заявените от мен обстоятелства и приемането на представените от мен актове.</w:t>
      </w:r>
    </w:p>
    <w:p w:rsidR="007B21F1" w:rsidRPr="007B21F1" w:rsidRDefault="007B21F1" w:rsidP="007B21F1">
      <w:pPr>
        <w:widowControl w:val="0"/>
        <w:autoSpaceDE w:val="0"/>
        <w:autoSpaceDN w:val="0"/>
        <w:adjustRightInd w:val="0"/>
        <w:spacing w:after="0" w:line="213" w:lineRule="exact"/>
        <w:ind w:left="773"/>
        <w:rPr>
          <w:rFonts w:ascii="Times New Roman" w:eastAsiaTheme="minorEastAsia" w:hAnsi="Times New Roman" w:cs="Times New Roman"/>
          <w:color w:val="000000"/>
          <w:sz w:val="18"/>
          <w:szCs w:val="18"/>
          <w:lang w:eastAsia="bg-BG"/>
        </w:rPr>
      </w:pPr>
    </w:p>
    <w:p w:rsidR="007B21F1" w:rsidRPr="007B21F1" w:rsidRDefault="007B21F1" w:rsidP="007B21F1">
      <w:pPr>
        <w:widowControl w:val="0"/>
        <w:autoSpaceDE w:val="0"/>
        <w:autoSpaceDN w:val="0"/>
        <w:adjustRightInd w:val="0"/>
        <w:spacing w:after="0" w:line="386" w:lineRule="exact"/>
        <w:ind w:left="773"/>
        <w:rPr>
          <w:rFonts w:ascii="Times New Roman" w:eastAsiaTheme="minorEastAsia" w:hAnsi="Times New Roman" w:cs="Times New Roman"/>
          <w:color w:val="000000"/>
          <w:sz w:val="30"/>
          <w:szCs w:val="30"/>
          <w:lang w:eastAsia="bg-BG"/>
        </w:rPr>
      </w:pPr>
      <w:r w:rsidRPr="007B21F1">
        <w:rPr>
          <w:rFonts w:ascii="Times New Roman" w:eastAsiaTheme="minorEastAsia" w:hAnsi="Times New Roman" w:cs="Times New Roman"/>
          <w:color w:val="000000"/>
          <w:sz w:val="30"/>
          <w:szCs w:val="30"/>
          <w:lang w:eastAsia="bg-BG"/>
        </w:rPr>
        <w:t>Известна ми е наказателната отговорност, която нося по чл. 313 от Наказателния Кодекс за деклариране на неверни данни.</w:t>
      </w:r>
    </w:p>
    <w:p w:rsidR="007B21F1" w:rsidRPr="007B21F1" w:rsidRDefault="007B21F1" w:rsidP="007B21F1">
      <w:pPr>
        <w:widowControl w:val="0"/>
        <w:autoSpaceDE w:val="0"/>
        <w:autoSpaceDN w:val="0"/>
        <w:adjustRightInd w:val="0"/>
        <w:spacing w:after="0" w:line="213" w:lineRule="exact"/>
        <w:ind w:left="773"/>
        <w:rPr>
          <w:rFonts w:ascii="Times New Roman" w:eastAsiaTheme="minorEastAsia" w:hAnsi="Times New Roman" w:cs="Times New Roman"/>
          <w:color w:val="000000"/>
          <w:sz w:val="18"/>
          <w:szCs w:val="18"/>
          <w:lang w:eastAsia="bg-BG"/>
        </w:rPr>
      </w:pPr>
    </w:p>
    <w:p w:rsidR="007B21F1" w:rsidRPr="007B21F1" w:rsidRDefault="007B21F1" w:rsidP="007B21F1">
      <w:pPr>
        <w:widowControl w:val="0"/>
        <w:autoSpaceDE w:val="0"/>
        <w:autoSpaceDN w:val="0"/>
        <w:adjustRightInd w:val="0"/>
        <w:spacing w:after="0" w:line="213" w:lineRule="exact"/>
        <w:ind w:left="773"/>
        <w:rPr>
          <w:rFonts w:ascii="Times New Roman" w:eastAsiaTheme="minorEastAsia" w:hAnsi="Times New Roman" w:cs="Times New Roman"/>
          <w:color w:val="000000"/>
          <w:sz w:val="18"/>
          <w:szCs w:val="18"/>
          <w:lang w:eastAsia="bg-BG"/>
        </w:rPr>
      </w:pPr>
    </w:p>
    <w:p w:rsidR="007B21F1" w:rsidRPr="007B21F1" w:rsidRDefault="007B21F1" w:rsidP="007B21F1">
      <w:pPr>
        <w:widowControl w:val="0"/>
        <w:autoSpaceDE w:val="0"/>
        <w:autoSpaceDN w:val="0"/>
        <w:adjustRightInd w:val="0"/>
        <w:spacing w:after="0" w:line="213" w:lineRule="exact"/>
        <w:ind w:left="773"/>
        <w:rPr>
          <w:rFonts w:ascii="Times New Roman" w:eastAsiaTheme="minorEastAsia" w:hAnsi="Times New Roman" w:cs="Times New Roman"/>
          <w:color w:val="000000"/>
          <w:sz w:val="18"/>
          <w:szCs w:val="18"/>
          <w:lang w:eastAsia="bg-BG"/>
        </w:rPr>
      </w:pPr>
    </w:p>
    <w:p w:rsidR="007B21F1" w:rsidRPr="007B21F1" w:rsidRDefault="007B21F1" w:rsidP="007B21F1">
      <w:pPr>
        <w:widowControl w:val="0"/>
        <w:autoSpaceDE w:val="0"/>
        <w:autoSpaceDN w:val="0"/>
        <w:adjustRightInd w:val="0"/>
        <w:spacing w:after="0" w:line="213" w:lineRule="exact"/>
        <w:ind w:left="773"/>
        <w:rPr>
          <w:rFonts w:ascii="Times New Roman" w:eastAsiaTheme="minorEastAsia" w:hAnsi="Times New Roman" w:cs="Times New Roman"/>
          <w:color w:val="000000"/>
          <w:sz w:val="18"/>
          <w:szCs w:val="18"/>
          <w:lang w:eastAsia="bg-BG"/>
        </w:rPr>
      </w:pPr>
    </w:p>
    <w:p w:rsidR="007B21F1" w:rsidRDefault="007B21F1" w:rsidP="007B21F1">
      <w:pPr>
        <w:widowControl w:val="0"/>
        <w:autoSpaceDE w:val="0"/>
        <w:autoSpaceDN w:val="0"/>
        <w:adjustRightInd w:val="0"/>
        <w:spacing w:after="0" w:line="346" w:lineRule="exact"/>
        <w:ind w:left="773"/>
        <w:rPr>
          <w:rFonts w:ascii="Times New Roman" w:eastAsiaTheme="minorEastAsia" w:hAnsi="Times New Roman" w:cs="Times New Roman"/>
          <w:color w:val="000000"/>
          <w:sz w:val="26"/>
          <w:szCs w:val="26"/>
          <w:lang w:eastAsia="bg-BG"/>
        </w:rPr>
      </w:pPr>
      <w:r w:rsidRPr="007B21F1">
        <w:rPr>
          <w:rFonts w:ascii="Times New Roman" w:eastAsiaTheme="minorEastAsia" w:hAnsi="Times New Roman" w:cs="Times New Roman"/>
          <w:color w:val="000000"/>
          <w:sz w:val="26"/>
          <w:szCs w:val="26"/>
          <w:lang w:eastAsia="bg-BG"/>
        </w:rPr>
        <w:t xml:space="preserve">Дата: </w:t>
      </w:r>
      <w:r w:rsidR="00CB542F">
        <w:rPr>
          <w:rFonts w:ascii="Times New Roman" w:eastAsiaTheme="minorEastAsia" w:hAnsi="Times New Roman" w:cs="Times New Roman"/>
          <w:color w:val="000000"/>
          <w:sz w:val="26"/>
          <w:szCs w:val="26"/>
          <w:lang w:eastAsia="bg-BG"/>
        </w:rPr>
        <w:t>15.06.2016</w:t>
      </w:r>
      <w:r>
        <w:rPr>
          <w:rFonts w:ascii="Times New Roman" w:eastAsiaTheme="minorEastAsia" w:hAnsi="Times New Roman" w:cs="Times New Roman"/>
          <w:color w:val="000000"/>
          <w:sz w:val="26"/>
          <w:szCs w:val="26"/>
          <w:lang w:eastAsia="bg-BG"/>
        </w:rPr>
        <w:t>г</w:t>
      </w:r>
    </w:p>
    <w:p w:rsidR="007B21F1" w:rsidRPr="007B21F1" w:rsidRDefault="007B21F1" w:rsidP="007B21F1">
      <w:pPr>
        <w:widowControl w:val="0"/>
        <w:autoSpaceDE w:val="0"/>
        <w:autoSpaceDN w:val="0"/>
        <w:adjustRightInd w:val="0"/>
        <w:spacing w:after="0" w:line="306" w:lineRule="exact"/>
        <w:rPr>
          <w:rFonts w:ascii="Times New Roman" w:eastAsiaTheme="minorEastAsia" w:hAnsi="Times New Roman" w:cs="Times New Roman"/>
          <w:color w:val="000000"/>
          <w:sz w:val="30"/>
          <w:szCs w:val="30"/>
          <w:lang w:eastAsia="bg-BG"/>
        </w:rPr>
      </w:pPr>
      <w:r>
        <w:rPr>
          <w:rFonts w:ascii="Times New Roman" w:eastAsiaTheme="minorEastAsia" w:hAnsi="Times New Roman" w:cs="Times New Roman"/>
          <w:color w:val="000000"/>
          <w:sz w:val="26"/>
          <w:szCs w:val="26"/>
          <w:lang w:eastAsia="bg-BG"/>
        </w:rPr>
        <w:t xml:space="preserve">                    </w:t>
      </w:r>
      <w:r w:rsidRPr="007B21F1">
        <w:rPr>
          <w:rFonts w:ascii="Times New Roman" w:eastAsiaTheme="minorEastAsia" w:hAnsi="Times New Roman" w:cs="Times New Roman"/>
          <w:color w:val="000000"/>
          <w:sz w:val="24"/>
          <w:szCs w:val="24"/>
          <w:lang w:eastAsia="bg-BG"/>
        </w:rPr>
        <w:t>Гр. София</w:t>
      </w:r>
    </w:p>
    <w:p w:rsidR="007B21F1" w:rsidRPr="007B21F1" w:rsidRDefault="007B21F1" w:rsidP="007B21F1">
      <w:pPr>
        <w:widowControl w:val="0"/>
        <w:autoSpaceDE w:val="0"/>
        <w:autoSpaceDN w:val="0"/>
        <w:adjustRightInd w:val="0"/>
        <w:spacing w:after="0" w:line="306" w:lineRule="exact"/>
        <w:rPr>
          <w:rFonts w:ascii="Times New Roman" w:eastAsiaTheme="minorEastAsia" w:hAnsi="Times New Roman" w:cs="Times New Roman"/>
          <w:color w:val="000000"/>
          <w:sz w:val="30"/>
          <w:szCs w:val="30"/>
          <w:lang w:eastAsia="bg-BG"/>
        </w:rPr>
      </w:pPr>
      <w:r>
        <w:rPr>
          <w:rFonts w:ascii="Times New Roman" w:eastAsiaTheme="minorEastAsia" w:hAnsi="Times New Roman" w:cs="Times New Roman"/>
          <w:color w:val="000000"/>
          <w:sz w:val="26"/>
          <w:szCs w:val="26"/>
          <w:lang w:eastAsia="bg-BG"/>
        </w:rPr>
        <w:t xml:space="preserve">                                                                                      </w:t>
      </w:r>
      <w:r w:rsidRPr="007B21F1">
        <w:rPr>
          <w:rFonts w:ascii="Times New Roman" w:eastAsiaTheme="minorEastAsia" w:hAnsi="Times New Roman" w:cs="Times New Roman"/>
          <w:color w:val="000000"/>
          <w:sz w:val="30"/>
          <w:szCs w:val="30"/>
          <w:lang w:eastAsia="bg-BG"/>
        </w:rPr>
        <w:t>Декларатор: ................................</w:t>
      </w:r>
      <w:r>
        <w:rPr>
          <w:rFonts w:ascii="Times New Roman" w:eastAsiaTheme="minorEastAsia" w:hAnsi="Times New Roman" w:cs="Times New Roman"/>
          <w:color w:val="000000"/>
          <w:sz w:val="24"/>
          <w:szCs w:val="24"/>
          <w:lang w:eastAsia="bg-BG"/>
        </w:rPr>
        <w:t xml:space="preserve">   </w:t>
      </w:r>
    </w:p>
    <w:p w:rsidR="007B21F1" w:rsidRPr="007B21F1" w:rsidRDefault="007B21F1" w:rsidP="007B21F1">
      <w:pPr>
        <w:widowControl w:val="0"/>
        <w:autoSpaceDE w:val="0"/>
        <w:autoSpaceDN w:val="0"/>
        <w:adjustRightInd w:val="0"/>
        <w:spacing w:after="0" w:line="346" w:lineRule="exact"/>
        <w:rPr>
          <w:rFonts w:ascii="Times New Roman" w:eastAsiaTheme="minorEastAsia" w:hAnsi="Times New Roman" w:cs="Times New Roman"/>
          <w:color w:val="000000"/>
          <w:sz w:val="26"/>
          <w:szCs w:val="26"/>
          <w:lang w:eastAsia="bg-BG"/>
        </w:rPr>
        <w:sectPr w:rsidR="007B21F1" w:rsidRPr="007B21F1" w:rsidSect="00A77D19">
          <w:pgSz w:w="12240" w:h="15840"/>
          <w:pgMar w:top="426" w:right="133" w:bottom="666" w:left="666" w:header="708" w:footer="708" w:gutter="0"/>
          <w:cols w:space="708"/>
          <w:noEndnote/>
        </w:sectPr>
      </w:pPr>
    </w:p>
    <w:p w:rsidR="007B21F1" w:rsidRPr="007B21F1" w:rsidRDefault="007B21F1" w:rsidP="007B21F1">
      <w:pPr>
        <w:widowControl w:val="0"/>
        <w:autoSpaceDE w:val="0"/>
        <w:autoSpaceDN w:val="0"/>
        <w:adjustRightInd w:val="0"/>
        <w:spacing w:after="0" w:line="306" w:lineRule="exact"/>
        <w:rPr>
          <w:rFonts w:ascii="Times New Roman" w:eastAsiaTheme="minorEastAsia" w:hAnsi="Times New Roman" w:cs="Times New Roman"/>
          <w:color w:val="000000"/>
          <w:sz w:val="30"/>
          <w:szCs w:val="30"/>
          <w:lang w:eastAsia="bg-BG"/>
        </w:rPr>
      </w:pPr>
      <w:r w:rsidRPr="007B21F1">
        <w:rPr>
          <w:rFonts w:ascii="Times New Roman" w:eastAsiaTheme="minorEastAsia" w:hAnsi="Times New Roman" w:cs="Times New Roman"/>
          <w:color w:val="000000"/>
          <w:sz w:val="24"/>
          <w:szCs w:val="24"/>
          <w:lang w:eastAsia="bg-BG"/>
        </w:rPr>
        <w:lastRenderedPageBreak/>
        <w:br w:type="column"/>
      </w:r>
    </w:p>
    <w:p w:rsidR="007B21F1" w:rsidRDefault="007B21F1"/>
    <w:sectPr w:rsidR="007B2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B2261"/>
    <w:multiLevelType w:val="hybridMultilevel"/>
    <w:tmpl w:val="E10AC31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73D21596"/>
    <w:multiLevelType w:val="hybridMultilevel"/>
    <w:tmpl w:val="680AA088"/>
    <w:lvl w:ilvl="0" w:tplc="0402000F">
      <w:start w:val="1"/>
      <w:numFmt w:val="decimal"/>
      <w:lvlText w:val="%1."/>
      <w:lvlJc w:val="left"/>
      <w:pPr>
        <w:tabs>
          <w:tab w:val="num" w:pos="720"/>
        </w:tabs>
        <w:ind w:left="720" w:hanging="360"/>
      </w:pPr>
      <w:rPr>
        <w:rFonts w:hint="default"/>
      </w:rPr>
    </w:lvl>
    <w:lvl w:ilvl="1" w:tplc="16E4AC54">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AF6"/>
    <w:rsid w:val="0004371E"/>
    <w:rsid w:val="002F3A32"/>
    <w:rsid w:val="00306897"/>
    <w:rsid w:val="007B21F1"/>
    <w:rsid w:val="008F15CA"/>
    <w:rsid w:val="00A4445D"/>
    <w:rsid w:val="00A77D19"/>
    <w:rsid w:val="00CB542F"/>
    <w:rsid w:val="00F17A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8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8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362822">
      <w:bodyDiv w:val="1"/>
      <w:marLeft w:val="0"/>
      <w:marRight w:val="0"/>
      <w:marTop w:val="0"/>
      <w:marBottom w:val="0"/>
      <w:divBdr>
        <w:top w:val="none" w:sz="0" w:space="0" w:color="auto"/>
        <w:left w:val="none" w:sz="0" w:space="0" w:color="auto"/>
        <w:bottom w:val="none" w:sz="0" w:space="0" w:color="auto"/>
        <w:right w:val="none" w:sz="0" w:space="0" w:color="auto"/>
      </w:divBdr>
      <w:divsChild>
        <w:div w:id="1631940394">
          <w:marLeft w:val="0"/>
          <w:marRight w:val="0"/>
          <w:marTop w:val="0"/>
          <w:marBottom w:val="0"/>
          <w:divBdr>
            <w:top w:val="none" w:sz="0" w:space="0" w:color="auto"/>
            <w:left w:val="none" w:sz="0" w:space="0" w:color="auto"/>
            <w:bottom w:val="none" w:sz="0" w:space="0" w:color="auto"/>
            <w:right w:val="none" w:sz="0" w:space="0" w:color="auto"/>
          </w:divBdr>
          <w:divsChild>
            <w:div w:id="225533597">
              <w:marLeft w:val="0"/>
              <w:marRight w:val="0"/>
              <w:marTop w:val="0"/>
              <w:marBottom w:val="0"/>
              <w:divBdr>
                <w:top w:val="none" w:sz="0" w:space="0" w:color="auto"/>
                <w:left w:val="none" w:sz="0" w:space="0" w:color="auto"/>
                <w:bottom w:val="none" w:sz="0" w:space="0" w:color="auto"/>
                <w:right w:val="none" w:sz="0" w:space="0" w:color="auto"/>
              </w:divBdr>
              <w:divsChild>
                <w:div w:id="1584413096">
                  <w:marLeft w:val="0"/>
                  <w:marRight w:val="0"/>
                  <w:marTop w:val="0"/>
                  <w:marBottom w:val="0"/>
                  <w:divBdr>
                    <w:top w:val="none" w:sz="0" w:space="0" w:color="auto"/>
                    <w:left w:val="none" w:sz="0" w:space="0" w:color="auto"/>
                    <w:bottom w:val="none" w:sz="0" w:space="0" w:color="auto"/>
                    <w:right w:val="none" w:sz="0" w:space="0" w:color="auto"/>
                  </w:divBdr>
                  <w:divsChild>
                    <w:div w:id="1552224663">
                      <w:marLeft w:val="0"/>
                      <w:marRight w:val="0"/>
                      <w:marTop w:val="0"/>
                      <w:marBottom w:val="0"/>
                      <w:divBdr>
                        <w:top w:val="none" w:sz="0" w:space="0" w:color="auto"/>
                        <w:left w:val="none" w:sz="0" w:space="0" w:color="auto"/>
                        <w:bottom w:val="none" w:sz="0" w:space="0" w:color="auto"/>
                        <w:right w:val="none" w:sz="0" w:space="0" w:color="auto"/>
                      </w:divBdr>
                    </w:div>
                    <w:div w:id="16032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ra.bg/DefaultDocuments.r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crofinance-bg.com/contacts.php" TargetMode="External"/><Relationship Id="rId12" Type="http://schemas.openxmlformats.org/officeDocument/2006/relationships/hyperlink" Target="http://www.microfinance-bg.com/servic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rofinance-bg.com/" TargetMode="External"/><Relationship Id="rId11" Type="http://schemas.openxmlformats.org/officeDocument/2006/relationships/hyperlink" Target="http://www.registryagency.bg/bg/services/trgovski-registr/video-uroci/podavane-na-zayavlenie-g2/" TargetMode="External"/><Relationship Id="rId5" Type="http://schemas.openxmlformats.org/officeDocument/2006/relationships/webSettings" Target="webSettings.xml"/><Relationship Id="rId10" Type="http://schemas.openxmlformats.org/officeDocument/2006/relationships/hyperlink" Target="https://public.brra.bg/Internal/Registration.ra" TargetMode="External"/><Relationship Id="rId4" Type="http://schemas.openxmlformats.org/officeDocument/2006/relationships/settings" Target="settings.xml"/><Relationship Id="rId9" Type="http://schemas.openxmlformats.org/officeDocument/2006/relationships/hyperlink" Target="https://public.brra.bg/Internal/Registration.r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 Mindor</cp:lastModifiedBy>
  <cp:revision>8</cp:revision>
  <dcterms:created xsi:type="dcterms:W3CDTF">2015-06-12T11:36:00Z</dcterms:created>
  <dcterms:modified xsi:type="dcterms:W3CDTF">2017-06-16T10:36:00Z</dcterms:modified>
</cp:coreProperties>
</file>